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E1EB2" w14:textId="77777777" w:rsidR="00BB5AC6" w:rsidRDefault="00BB5AC6" w:rsidP="00BB5AC6">
      <w:r w:rsidRPr="00AB31B8">
        <w:rPr>
          <w:highlight w:val="yellow"/>
        </w:rPr>
        <w:t>ACER launches three public consultations on electricity balancing</w:t>
      </w:r>
    </w:p>
    <w:p w14:paraId="47CC5DE4" w14:textId="77777777" w:rsidR="00BB5AC6" w:rsidRDefault="00BB5AC6" w:rsidP="00BB5AC6"/>
    <w:p w14:paraId="063ADBC2" w14:textId="77777777" w:rsidR="00BB5AC6" w:rsidRDefault="00BB5AC6" w:rsidP="00BB5AC6">
      <w:r>
        <w:t>28/10/2019</w:t>
      </w:r>
    </w:p>
    <w:p w14:paraId="1B0D527B" w14:textId="77777777" w:rsidR="00BB5AC6" w:rsidRDefault="00BB5AC6" w:rsidP="00BB5AC6">
      <w:proofErr w:type="spellStart"/>
      <w:r>
        <w:t>TwitterFacebookLinkedInE</w:t>
      </w:r>
      <w:proofErr w:type="spellEnd"/>
      <w:r>
        <w:t>-mail</w:t>
      </w:r>
    </w:p>
    <w:p w14:paraId="69220A94" w14:textId="77777777" w:rsidR="00BB5AC6" w:rsidRDefault="00BB5AC6" w:rsidP="00BB5AC6">
      <w:r w:rsidRPr="00AB31B8">
        <w:rPr>
          <w:highlight w:val="yellow"/>
        </w:rPr>
        <w:t>The European Union (EU) Agency for the Cooperation of Energy Regulators (ACER) launches today three public consultations according to the EU Regulation on Electricity Balancing to provide common rules across Member States.</w:t>
      </w:r>
    </w:p>
    <w:p w14:paraId="59FCBE0F" w14:textId="77777777" w:rsidR="00BB5AC6" w:rsidRDefault="00BB5AC6" w:rsidP="00BB5AC6">
      <w:bookmarkStart w:id="0" w:name="_GoBack"/>
      <w:bookmarkEnd w:id="0"/>
    </w:p>
    <w:p w14:paraId="50142DAC" w14:textId="77777777" w:rsidR="00BB5AC6" w:rsidRPr="00AB31B8" w:rsidRDefault="00BB5AC6" w:rsidP="00BB5AC6">
      <w:pPr>
        <w:rPr>
          <w:highlight w:val="darkGray"/>
        </w:rPr>
      </w:pPr>
      <w:r>
        <w:t xml:space="preserve">Public consultation on </w:t>
      </w:r>
      <w:r w:rsidRPr="00AB31B8">
        <w:rPr>
          <w:highlight w:val="darkGray"/>
        </w:rPr>
        <w:t>the pricing methodology for balancing energy and cross-zonal capacity. This methodology provides the rules for the efficient pricing of the balancing energy that results from bids activation and of the cross-zonal capacity used for the exchange of balancing energy. ​</w:t>
      </w:r>
    </w:p>
    <w:p w14:paraId="312912BA" w14:textId="77777777" w:rsidR="00BB5AC6" w:rsidRDefault="00BB5AC6" w:rsidP="00BB5AC6">
      <w:r w:rsidRPr="00AB31B8">
        <w:rPr>
          <w:highlight w:val="darkGray"/>
        </w:rPr>
        <w:t>Public consultation on the implementation framework for establishing a European platform for the exchange of balancing energy from frequency restoration reserves with manual activation (</w:t>
      </w:r>
      <w:proofErr w:type="spellStart"/>
      <w:r w:rsidRPr="00AB31B8">
        <w:rPr>
          <w:highlight w:val="darkGray"/>
        </w:rPr>
        <w:t>mFRR</w:t>
      </w:r>
      <w:proofErr w:type="spellEnd"/>
      <w:r w:rsidRPr="00AB31B8">
        <w:rPr>
          <w:highlight w:val="darkGray"/>
        </w:rPr>
        <w:t>). ​</w:t>
      </w:r>
    </w:p>
    <w:p w14:paraId="0FC02AFC" w14:textId="77777777" w:rsidR="00BB5AC6" w:rsidRDefault="00BB5AC6" w:rsidP="00BB5AC6"/>
    <w:p w14:paraId="5A3DCEFA" w14:textId="77777777" w:rsidR="00BB5AC6" w:rsidRDefault="00BB5AC6" w:rsidP="00BB5AC6">
      <w:r>
        <w:t xml:space="preserve">Public consultation on the implementation framework for establishing a European platform for the exchange of </w:t>
      </w:r>
      <w:r w:rsidRPr="00AB31B8">
        <w:rPr>
          <w:highlight w:val="darkGray"/>
        </w:rPr>
        <w:t>balancing energy from frequency restoration r​​​</w:t>
      </w:r>
      <w:proofErr w:type="spellStart"/>
      <w:r w:rsidRPr="00AB31B8">
        <w:rPr>
          <w:highlight w:val="darkGray"/>
        </w:rPr>
        <w:t>eserves</w:t>
      </w:r>
      <w:proofErr w:type="spellEnd"/>
      <w:r w:rsidRPr="00AB31B8">
        <w:rPr>
          <w:highlight w:val="darkGray"/>
        </w:rPr>
        <w:t xml:space="preserve"> with automatic activation (</w:t>
      </w:r>
      <w:proofErr w:type="spellStart"/>
      <w:r w:rsidRPr="00AB31B8">
        <w:rPr>
          <w:highlight w:val="darkGray"/>
        </w:rPr>
        <w:t>aFR</w:t>
      </w:r>
      <w:proofErr w:type="spellEnd"/>
      <w:r w:rsidRPr="00AB31B8">
        <w:rPr>
          <w:highlight w:val="darkGray"/>
        </w:rPr>
        <w:t>​R​).</w:t>
      </w:r>
    </w:p>
    <w:p w14:paraId="368C2ECA" w14:textId="103A26F6" w:rsidR="00BE080D" w:rsidRDefault="00BB5AC6" w:rsidP="00BB5AC6">
      <w:r w:rsidRPr="00AB31B8">
        <w:rPr>
          <w:highlight w:val="yellow"/>
        </w:rPr>
        <w:t>All interested parties are invited to submit their comments by 18 November 2019. ​</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2EF"/>
    <w:rsid w:val="004402EF"/>
    <w:rsid w:val="00453EED"/>
    <w:rsid w:val="00AB31B8"/>
    <w:rsid w:val="00BB5AC6"/>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2C993E"/>
  <w14:defaultImageDpi w14:val="32767"/>
  <w15:chartTrackingRefBased/>
  <w15:docId w15:val="{B9558CEC-7291-9041-B106-5ADF295FC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484179">
      <w:bodyDiv w:val="1"/>
      <w:marLeft w:val="0"/>
      <w:marRight w:val="0"/>
      <w:marTop w:val="0"/>
      <w:marBottom w:val="0"/>
      <w:divBdr>
        <w:top w:val="none" w:sz="0" w:space="0" w:color="auto"/>
        <w:left w:val="none" w:sz="0" w:space="0" w:color="auto"/>
        <w:bottom w:val="none" w:sz="0" w:space="0" w:color="auto"/>
        <w:right w:val="none" w:sz="0" w:space="0" w:color="auto"/>
      </w:divBdr>
      <w:divsChild>
        <w:div w:id="1144003774">
          <w:marLeft w:val="0"/>
          <w:marRight w:val="0"/>
          <w:marTop w:val="0"/>
          <w:marBottom w:val="0"/>
          <w:divBdr>
            <w:top w:val="none" w:sz="0" w:space="0" w:color="auto"/>
            <w:left w:val="none" w:sz="0" w:space="0" w:color="auto"/>
            <w:bottom w:val="none" w:sz="0" w:space="0" w:color="auto"/>
            <w:right w:val="none" w:sz="0" w:space="0" w:color="auto"/>
          </w:divBdr>
        </w:div>
        <w:div w:id="75833301">
          <w:marLeft w:val="0"/>
          <w:marRight w:val="0"/>
          <w:marTop w:val="0"/>
          <w:marBottom w:val="0"/>
          <w:divBdr>
            <w:top w:val="none" w:sz="0" w:space="0" w:color="auto"/>
            <w:left w:val="none" w:sz="0" w:space="0" w:color="auto"/>
            <w:bottom w:val="none" w:sz="0" w:space="0" w:color="auto"/>
            <w:right w:val="none" w:sz="0" w:space="0" w:color="auto"/>
          </w:divBdr>
          <w:divsChild>
            <w:div w:id="2007709611">
              <w:marLeft w:val="0"/>
              <w:marRight w:val="0"/>
              <w:marTop w:val="0"/>
              <w:marBottom w:val="0"/>
              <w:divBdr>
                <w:top w:val="none" w:sz="0" w:space="0" w:color="auto"/>
                <w:left w:val="none" w:sz="0" w:space="0" w:color="auto"/>
                <w:bottom w:val="none" w:sz="0" w:space="0" w:color="auto"/>
                <w:right w:val="none" w:sz="0" w:space="0" w:color="auto"/>
              </w:divBdr>
              <w:divsChild>
                <w:div w:id="964504018">
                  <w:marLeft w:val="0"/>
                  <w:marRight w:val="0"/>
                  <w:marTop w:val="100"/>
                  <w:marBottom w:val="450"/>
                  <w:divBdr>
                    <w:top w:val="none" w:sz="0" w:space="0" w:color="auto"/>
                    <w:left w:val="none" w:sz="0" w:space="0" w:color="auto"/>
                    <w:bottom w:val="none" w:sz="0" w:space="0" w:color="auto"/>
                    <w:right w:val="none" w:sz="0" w:space="0" w:color="auto"/>
                  </w:divBdr>
                  <w:divsChild>
                    <w:div w:id="703990536">
                      <w:marLeft w:val="0"/>
                      <w:marRight w:val="0"/>
                      <w:marTop w:val="0"/>
                      <w:marBottom w:val="0"/>
                      <w:divBdr>
                        <w:top w:val="none" w:sz="0" w:space="0" w:color="auto"/>
                        <w:left w:val="none" w:sz="0" w:space="0" w:color="auto"/>
                        <w:bottom w:val="none" w:sz="0" w:space="0" w:color="auto"/>
                        <w:right w:val="none" w:sz="0" w:space="0" w:color="auto"/>
                      </w:divBdr>
                      <w:divsChild>
                        <w:div w:id="941257260">
                          <w:marLeft w:val="0"/>
                          <w:marRight w:val="0"/>
                          <w:marTop w:val="0"/>
                          <w:marBottom w:val="0"/>
                          <w:divBdr>
                            <w:top w:val="none" w:sz="0" w:space="0" w:color="auto"/>
                            <w:left w:val="none" w:sz="0" w:space="0" w:color="auto"/>
                            <w:bottom w:val="none" w:sz="0" w:space="0" w:color="auto"/>
                            <w:right w:val="none" w:sz="0" w:space="0" w:color="auto"/>
                          </w:divBdr>
                          <w:divsChild>
                            <w:div w:id="1821575877">
                              <w:marLeft w:val="0"/>
                              <w:marRight w:val="0"/>
                              <w:marTop w:val="0"/>
                              <w:marBottom w:val="0"/>
                              <w:divBdr>
                                <w:top w:val="none" w:sz="0" w:space="0" w:color="auto"/>
                                <w:left w:val="none" w:sz="0" w:space="0" w:color="auto"/>
                                <w:bottom w:val="none" w:sz="0" w:space="0" w:color="auto"/>
                                <w:right w:val="none" w:sz="0" w:space="0" w:color="auto"/>
                              </w:divBdr>
                              <w:divsChild>
                                <w:div w:id="987321866">
                                  <w:marLeft w:val="0"/>
                                  <w:marRight w:val="0"/>
                                  <w:marTop w:val="0"/>
                                  <w:marBottom w:val="0"/>
                                  <w:divBdr>
                                    <w:top w:val="none" w:sz="0" w:space="0" w:color="auto"/>
                                    <w:left w:val="none" w:sz="0" w:space="0" w:color="auto"/>
                                    <w:bottom w:val="none" w:sz="0" w:space="0" w:color="auto"/>
                                    <w:right w:val="none" w:sz="0" w:space="0" w:color="auto"/>
                                  </w:divBdr>
                                  <w:divsChild>
                                    <w:div w:id="16293986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569864">
              <w:marLeft w:val="0"/>
              <w:marRight w:val="0"/>
              <w:marTop w:val="0"/>
              <w:marBottom w:val="0"/>
              <w:divBdr>
                <w:top w:val="none" w:sz="0" w:space="0" w:color="auto"/>
                <w:left w:val="none" w:sz="0" w:space="0" w:color="auto"/>
                <w:bottom w:val="none" w:sz="0" w:space="0" w:color="auto"/>
                <w:right w:val="none" w:sz="0" w:space="0" w:color="auto"/>
              </w:divBdr>
              <w:divsChild>
                <w:div w:id="8977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164</Words>
  <Characters>939</Characters>
  <Application>Microsoft Office Word</Application>
  <DocSecurity>0</DocSecurity>
  <Lines>7</Lines>
  <Paragraphs>2</Paragraphs>
  <ScaleCrop>false</ScaleCrop>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2020-02-14T10:35:00Z</dcterms:created>
  <dcterms:modified xsi:type="dcterms:W3CDTF">2020-04-08T12:02:00Z</dcterms:modified>
</cp:coreProperties>
</file>