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60041" w14:textId="77777777" w:rsidR="00E30C76" w:rsidRDefault="00E30C76" w:rsidP="00E30C76">
      <w:r>
        <w:t xml:space="preserve">Open call for Gas Capacity Booking Platforms to submit offers for </w:t>
      </w:r>
      <w:proofErr w:type="spellStart"/>
      <w:r>
        <w:t>Mallnow</w:t>
      </w:r>
      <w:proofErr w:type="spellEnd"/>
      <w:r>
        <w:t xml:space="preserve"> and GCP</w:t>
      </w:r>
    </w:p>
    <w:p w14:paraId="59F49906" w14:textId="77777777" w:rsidR="00E30C76" w:rsidRDefault="00E30C76" w:rsidP="00E30C76"/>
    <w:p w14:paraId="179F6C19" w14:textId="77777777" w:rsidR="00E30C76" w:rsidRDefault="00E30C76" w:rsidP="00E30C76">
      <w:r>
        <w:t>08/05/2019</w:t>
      </w:r>
    </w:p>
    <w:p w14:paraId="5A02CAA8" w14:textId="77777777" w:rsidR="00E30C76" w:rsidRDefault="00E30C76" w:rsidP="00E30C76">
      <w:proofErr w:type="spellStart"/>
      <w:r>
        <w:t>TwitterFacebookLinkedInE</w:t>
      </w:r>
      <w:proofErr w:type="spellEnd"/>
      <w:r>
        <w:t>-mail</w:t>
      </w:r>
    </w:p>
    <w:p w14:paraId="38256520" w14:textId="77777777" w:rsidR="00E30C76" w:rsidRDefault="00E30C76" w:rsidP="00E30C76">
      <w:r w:rsidRPr="00C17310">
        <w:rPr>
          <w:highlight w:val="yellow"/>
        </w:rPr>
        <w:t>Open call for Gas Capacity Booking Platforms to submit offers for</w:t>
      </w:r>
      <w:r>
        <w:t xml:space="preserve"> </w:t>
      </w:r>
      <w:proofErr w:type="spellStart"/>
      <w:r>
        <w:t>Mallnow</w:t>
      </w:r>
      <w:proofErr w:type="spellEnd"/>
      <w:r>
        <w:t xml:space="preserve"> and GCP</w:t>
      </w:r>
    </w:p>
    <w:p w14:paraId="0DA54B27" w14:textId="77777777" w:rsidR="00E30C76" w:rsidRDefault="00E30C76" w:rsidP="00E30C76"/>
    <w:p w14:paraId="1940D86F" w14:textId="77777777" w:rsidR="00E30C76" w:rsidRDefault="00E30C76" w:rsidP="00E30C76">
      <w:r w:rsidRPr="00C17310">
        <w:rPr>
          <w:highlight w:val="yellow"/>
        </w:rPr>
        <w:t xml:space="preserve">The Agency for the Cooperation of Energy Regulators (ACER) calls for the submission of offers to select a web-based capacity booking platform to be used by transmission system operators (TSOs) for the offering of bundled gas capacity products at the </w:t>
      </w:r>
      <w:proofErr w:type="spellStart"/>
      <w:r w:rsidRPr="00C17310">
        <w:rPr>
          <w:highlight w:val="yellow"/>
        </w:rPr>
        <w:t>Mallnow</w:t>
      </w:r>
      <w:proofErr w:type="spellEnd"/>
      <w:r w:rsidRPr="00C17310">
        <w:rPr>
          <w:highlight w:val="yellow"/>
        </w:rPr>
        <w:t xml:space="preserve"> physical interconnection point (IP) and the GCP virtual interconnection point (VIP) between Germany and Poland.</w:t>
      </w:r>
      <w:bookmarkStart w:id="0" w:name="_GoBack"/>
      <w:bookmarkEnd w:id="0"/>
    </w:p>
    <w:p w14:paraId="67BBD5D1" w14:textId="77777777" w:rsidR="00E30C76" w:rsidRDefault="00E30C76" w:rsidP="00E30C76"/>
    <w:p w14:paraId="2C06954F" w14:textId="77777777" w:rsidR="00E30C76" w:rsidRDefault="00E30C76" w:rsidP="00E30C76">
      <w:r w:rsidRPr="00C17310">
        <w:rPr>
          <w:highlight w:val="yellow"/>
        </w:rPr>
        <w:t>Capacity booking platforms that are active in the European Union and fulfil the requirements of the EU Regulation establishing a Network Code on Capacity Allocation Mechanisms can submit their offers until noon, 7 June 2019.</w:t>
      </w:r>
    </w:p>
    <w:p w14:paraId="139ABE23" w14:textId="77777777" w:rsidR="00E30C76" w:rsidRDefault="00E30C76" w:rsidP="00E30C76"/>
    <w:p w14:paraId="327CEE4D" w14:textId="77777777" w:rsidR="00E30C76" w:rsidRDefault="00E30C76" w:rsidP="00E30C76">
      <w:r w:rsidRPr="00C17310">
        <w:rPr>
          <w:highlight w:val="lightGray"/>
        </w:rPr>
        <w:t>The Agency is competent to decide on the capacity booking platform to be used at the aforementioned IPs according to the Network Code on Capacity Allocation Mechanisms, as the competent national regulatory authorities have referred the case to the Agency.</w:t>
      </w:r>
    </w:p>
    <w:p w14:paraId="7DCED28A" w14:textId="77777777" w:rsidR="00E30C76" w:rsidRDefault="00E30C76" w:rsidP="00E30C76"/>
    <w:p w14:paraId="026FFEC8" w14:textId="77777777" w:rsidR="00E30C76" w:rsidRDefault="00E30C76" w:rsidP="00E30C76">
      <w:r w:rsidRPr="00C17310">
        <w:rPr>
          <w:highlight w:val="lightGray"/>
        </w:rPr>
        <w:t>Following the receipt and the evaluation of the offers, the Agency will decide which platform shall perform the capacity allocations for the above-mentioned IPs for a period no longer than three years.</w:t>
      </w:r>
    </w:p>
    <w:p w14:paraId="1D8E01DF" w14:textId="77777777" w:rsidR="00E30C76" w:rsidRDefault="00E30C76" w:rsidP="00E30C76"/>
    <w:p w14:paraId="6B3E5052" w14:textId="6BEA78DD" w:rsidR="00BE080D" w:rsidRDefault="00E30C76" w:rsidP="00E30C76">
      <w:r>
        <w:t>Find out more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1B"/>
    <w:rsid w:val="00453EED"/>
    <w:rsid w:val="004A411B"/>
    <w:rsid w:val="00BE080D"/>
    <w:rsid w:val="00C17310"/>
    <w:rsid w:val="00E3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29D8B"/>
  <w14:defaultImageDpi w14:val="32767"/>
  <w15:chartTrackingRefBased/>
  <w15:docId w15:val="{33AB32C5-395D-0749-A834-E9EC6C6E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650752">
      <w:bodyDiv w:val="1"/>
      <w:marLeft w:val="0"/>
      <w:marRight w:val="0"/>
      <w:marTop w:val="0"/>
      <w:marBottom w:val="0"/>
      <w:divBdr>
        <w:top w:val="none" w:sz="0" w:space="0" w:color="auto"/>
        <w:left w:val="none" w:sz="0" w:space="0" w:color="auto"/>
        <w:bottom w:val="none" w:sz="0" w:space="0" w:color="auto"/>
        <w:right w:val="none" w:sz="0" w:space="0" w:color="auto"/>
      </w:divBdr>
      <w:divsChild>
        <w:div w:id="1091509531">
          <w:marLeft w:val="0"/>
          <w:marRight w:val="0"/>
          <w:marTop w:val="0"/>
          <w:marBottom w:val="0"/>
          <w:divBdr>
            <w:top w:val="none" w:sz="0" w:space="0" w:color="auto"/>
            <w:left w:val="none" w:sz="0" w:space="0" w:color="auto"/>
            <w:bottom w:val="none" w:sz="0" w:space="0" w:color="auto"/>
            <w:right w:val="none" w:sz="0" w:space="0" w:color="auto"/>
          </w:divBdr>
        </w:div>
        <w:div w:id="998919722">
          <w:marLeft w:val="0"/>
          <w:marRight w:val="0"/>
          <w:marTop w:val="0"/>
          <w:marBottom w:val="0"/>
          <w:divBdr>
            <w:top w:val="none" w:sz="0" w:space="0" w:color="auto"/>
            <w:left w:val="none" w:sz="0" w:space="0" w:color="auto"/>
            <w:bottom w:val="none" w:sz="0" w:space="0" w:color="auto"/>
            <w:right w:val="none" w:sz="0" w:space="0" w:color="auto"/>
          </w:divBdr>
          <w:divsChild>
            <w:div w:id="532808487">
              <w:marLeft w:val="0"/>
              <w:marRight w:val="0"/>
              <w:marTop w:val="0"/>
              <w:marBottom w:val="0"/>
              <w:divBdr>
                <w:top w:val="none" w:sz="0" w:space="0" w:color="auto"/>
                <w:left w:val="none" w:sz="0" w:space="0" w:color="auto"/>
                <w:bottom w:val="none" w:sz="0" w:space="0" w:color="auto"/>
                <w:right w:val="none" w:sz="0" w:space="0" w:color="auto"/>
              </w:divBdr>
              <w:divsChild>
                <w:div w:id="788740888">
                  <w:marLeft w:val="0"/>
                  <w:marRight w:val="0"/>
                  <w:marTop w:val="100"/>
                  <w:marBottom w:val="450"/>
                  <w:divBdr>
                    <w:top w:val="none" w:sz="0" w:space="0" w:color="auto"/>
                    <w:left w:val="none" w:sz="0" w:space="0" w:color="auto"/>
                    <w:bottom w:val="none" w:sz="0" w:space="0" w:color="auto"/>
                    <w:right w:val="none" w:sz="0" w:space="0" w:color="auto"/>
                  </w:divBdr>
                  <w:divsChild>
                    <w:div w:id="220219255">
                      <w:marLeft w:val="0"/>
                      <w:marRight w:val="0"/>
                      <w:marTop w:val="0"/>
                      <w:marBottom w:val="0"/>
                      <w:divBdr>
                        <w:top w:val="none" w:sz="0" w:space="0" w:color="auto"/>
                        <w:left w:val="none" w:sz="0" w:space="0" w:color="auto"/>
                        <w:bottom w:val="none" w:sz="0" w:space="0" w:color="auto"/>
                        <w:right w:val="none" w:sz="0" w:space="0" w:color="auto"/>
                      </w:divBdr>
                      <w:divsChild>
                        <w:div w:id="1480028979">
                          <w:marLeft w:val="0"/>
                          <w:marRight w:val="0"/>
                          <w:marTop w:val="0"/>
                          <w:marBottom w:val="0"/>
                          <w:divBdr>
                            <w:top w:val="none" w:sz="0" w:space="0" w:color="auto"/>
                            <w:left w:val="none" w:sz="0" w:space="0" w:color="auto"/>
                            <w:bottom w:val="none" w:sz="0" w:space="0" w:color="auto"/>
                            <w:right w:val="none" w:sz="0" w:space="0" w:color="auto"/>
                          </w:divBdr>
                          <w:divsChild>
                            <w:div w:id="1075586840">
                              <w:marLeft w:val="0"/>
                              <w:marRight w:val="0"/>
                              <w:marTop w:val="0"/>
                              <w:marBottom w:val="0"/>
                              <w:divBdr>
                                <w:top w:val="none" w:sz="0" w:space="0" w:color="auto"/>
                                <w:left w:val="none" w:sz="0" w:space="0" w:color="auto"/>
                                <w:bottom w:val="none" w:sz="0" w:space="0" w:color="auto"/>
                                <w:right w:val="none" w:sz="0" w:space="0" w:color="auto"/>
                              </w:divBdr>
                              <w:divsChild>
                                <w:div w:id="904141557">
                                  <w:marLeft w:val="0"/>
                                  <w:marRight w:val="0"/>
                                  <w:marTop w:val="0"/>
                                  <w:marBottom w:val="0"/>
                                  <w:divBdr>
                                    <w:top w:val="none" w:sz="0" w:space="0" w:color="auto"/>
                                    <w:left w:val="none" w:sz="0" w:space="0" w:color="auto"/>
                                    <w:bottom w:val="none" w:sz="0" w:space="0" w:color="auto"/>
                                    <w:right w:val="none" w:sz="0" w:space="0" w:color="auto"/>
                                  </w:divBdr>
                                  <w:divsChild>
                                    <w:div w:id="9466959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05724">
              <w:marLeft w:val="0"/>
              <w:marRight w:val="0"/>
              <w:marTop w:val="0"/>
              <w:marBottom w:val="0"/>
              <w:divBdr>
                <w:top w:val="none" w:sz="0" w:space="0" w:color="auto"/>
                <w:left w:val="none" w:sz="0" w:space="0" w:color="auto"/>
                <w:bottom w:val="none" w:sz="0" w:space="0" w:color="auto"/>
                <w:right w:val="none" w:sz="0" w:space="0" w:color="auto"/>
              </w:divBdr>
              <w:divsChild>
                <w:div w:id="1927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2020-02-14T11:10:00Z</dcterms:created>
  <dcterms:modified xsi:type="dcterms:W3CDTF">2020-04-08T14:38:00Z</dcterms:modified>
</cp:coreProperties>
</file>