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9CD4" w14:textId="77777777" w:rsidR="00A020DA" w:rsidRDefault="00A020DA" w:rsidP="00A020DA">
      <w:r>
        <w:t>ACER adopts decision on amendment to determination of capacity calculation regions</w:t>
      </w:r>
    </w:p>
    <w:p w14:paraId="08244683" w14:textId="77777777" w:rsidR="00A020DA" w:rsidRDefault="00A020DA" w:rsidP="00A020DA"/>
    <w:p w14:paraId="72B1CCBB" w14:textId="77777777" w:rsidR="00A020DA" w:rsidRDefault="00A020DA" w:rsidP="00A020DA">
      <w:r>
        <w:t>05/04/2019</w:t>
      </w:r>
    </w:p>
    <w:p w14:paraId="2A08042B" w14:textId="77777777" w:rsidR="00A020DA" w:rsidRDefault="00A020DA" w:rsidP="00A020DA">
      <w:proofErr w:type="spellStart"/>
      <w:r>
        <w:t>TwitterFacebookLinkedInE</w:t>
      </w:r>
      <w:proofErr w:type="spellEnd"/>
      <w:r>
        <w:t>-mail</w:t>
      </w:r>
    </w:p>
    <w:p w14:paraId="10949E32" w14:textId="77777777" w:rsidR="00A020DA" w:rsidRDefault="00A020DA" w:rsidP="00A020DA">
      <w:r>
        <w:t>​The Agency for the Cooperation of Energy Regulators (ACER) has adopted a Decision on the proposal of all EU Transmission System Operators (TSOs) for the amendment to the determination of capacity calculation regions.</w:t>
      </w:r>
    </w:p>
    <w:p w14:paraId="30859CF6" w14:textId="77777777" w:rsidR="00A020DA" w:rsidRDefault="00A020DA" w:rsidP="00A020DA"/>
    <w:p w14:paraId="10E35712" w14:textId="77777777" w:rsidR="00A020DA" w:rsidRDefault="00A020DA" w:rsidP="00A020DA">
      <w:r>
        <w:t xml:space="preserve">The proposal was initially submitted to all energy regulatory authorities, which could not reach an agreement. They subsequently referred the proposal to the Agency for a decision. The </w:t>
      </w:r>
      <w:r w:rsidRPr="0035778D">
        <w:rPr>
          <w:highlight w:val="lightGray"/>
        </w:rPr>
        <w:t xml:space="preserve">Agency's decision temporally assigns a new bidding zone border between the bidding zones of Denmark 1 and of the Netherlands to the Hansa capacity calculation </w:t>
      </w:r>
      <w:proofErr w:type="gramStart"/>
      <w:r w:rsidRPr="0035778D">
        <w:rPr>
          <w:highlight w:val="lightGray"/>
        </w:rPr>
        <w:t>region, but</w:t>
      </w:r>
      <w:proofErr w:type="gramEnd"/>
      <w:r w:rsidRPr="0035778D">
        <w:rPr>
          <w:highlight w:val="lightGray"/>
        </w:rPr>
        <w:t xml:space="preserve"> requires from TSOs to further </w:t>
      </w:r>
      <w:proofErr w:type="spellStart"/>
      <w:r w:rsidRPr="0035778D">
        <w:rPr>
          <w:highlight w:val="lightGray"/>
        </w:rPr>
        <w:t>analyse</w:t>
      </w:r>
      <w:proofErr w:type="spellEnd"/>
      <w:r w:rsidRPr="0035778D">
        <w:rPr>
          <w:highlight w:val="lightGray"/>
        </w:rPr>
        <w:t xml:space="preserve"> the optimal determination of the Hansa and Channel regions. The Agency also amended the determination of the Greece-Italy (GRIT) capacity calculation region in order to align it with the changes in the bidding zone borders resulting from the bidding zone review recently performed in Italy.</w:t>
      </w:r>
      <w:bookmarkStart w:id="0" w:name="_GoBack"/>
      <w:bookmarkEnd w:id="0"/>
    </w:p>
    <w:p w14:paraId="7C900EE0" w14:textId="77777777" w:rsidR="00A020DA" w:rsidRDefault="00A020DA" w:rsidP="00A020DA"/>
    <w:p w14:paraId="3D3DC8AC" w14:textId="3D979033" w:rsidR="00BE080D" w:rsidRDefault="00A020DA" w:rsidP="00A020DA">
      <w:r>
        <w:t>You can access the Decision here​.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36"/>
    <w:rsid w:val="0035778D"/>
    <w:rsid w:val="00453EED"/>
    <w:rsid w:val="00873036"/>
    <w:rsid w:val="00A020DA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A561D"/>
  <w14:defaultImageDpi w14:val="32767"/>
  <w15:chartTrackingRefBased/>
  <w15:docId w15:val="{AE1E0811-49E3-E44E-9378-197550B6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2429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2962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2020-02-14T11:10:00Z</dcterms:created>
  <dcterms:modified xsi:type="dcterms:W3CDTF">2020-04-08T14:46:00Z</dcterms:modified>
</cp:coreProperties>
</file>