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D2" w:rsidRPr="00D763D2" w:rsidRDefault="00D763D2" w:rsidP="00D763D2">
      <w:pPr>
        <w:pBdr>
          <w:bottom w:val="single" w:sz="12" w:space="0" w:color="9FAF05"/>
        </w:pBdr>
        <w:spacing w:before="180" w:after="180" w:line="360" w:lineRule="atLeast"/>
        <w:outlineLvl w:val="0"/>
        <w:rPr>
          <w:rFonts w:ascii="PT Sans" w:eastAsia="Times New Roman" w:hAnsi="PT Sans" w:cs="Times New Roman"/>
          <w:caps/>
          <w:color w:val="9FAF05"/>
          <w:kern w:val="36"/>
          <w:sz w:val="34"/>
          <w:szCs w:val="34"/>
          <w:lang w:eastAsia="en-GB"/>
        </w:rPr>
      </w:pPr>
      <w:r w:rsidRPr="00D763D2">
        <w:rPr>
          <w:rFonts w:ascii="PT Sans" w:eastAsia="Times New Roman" w:hAnsi="PT Sans" w:cs="Times New Roman"/>
          <w:caps/>
          <w:color w:val="9FAF05"/>
          <w:kern w:val="36"/>
          <w:sz w:val="34"/>
          <w:szCs w:val="34"/>
          <w:lang w:eastAsia="en-GB"/>
        </w:rPr>
        <w:t>BBI JU STAKEHOLDER FORUM 2019 - REGISTER NOW!</w:t>
      </w:r>
    </w:p>
    <w:p w:rsidR="00D763D2" w:rsidRPr="00D763D2" w:rsidRDefault="00D763D2" w:rsidP="00D763D2">
      <w:pPr>
        <w:rPr>
          <w:rFonts w:ascii="Times New Roman" w:eastAsia="Times New Roman" w:hAnsi="Times New Roman" w:cs="Times New Roman"/>
          <w:i/>
          <w:iCs/>
          <w:lang w:eastAsia="en-GB"/>
        </w:rPr>
      </w:pPr>
      <w:r w:rsidRPr="00D763D2">
        <w:rPr>
          <w:rFonts w:ascii="Times New Roman" w:eastAsia="Times New Roman" w:hAnsi="Times New Roman" w:cs="Times New Roman"/>
          <w:i/>
          <w:iCs/>
          <w:lang w:eastAsia="en-GB"/>
        </w:rPr>
        <w:t>12 September 2019</w:t>
      </w:r>
    </w:p>
    <w:p w:rsidR="00D763D2" w:rsidRPr="00D763D2" w:rsidRDefault="00D763D2" w:rsidP="00D763D2">
      <w:pPr>
        <w:spacing w:before="360" w:after="360"/>
        <w:rPr>
          <w:rFonts w:ascii="Times New Roman" w:eastAsia="Times New Roman" w:hAnsi="Times New Roman" w:cs="Times New Roman"/>
          <w:lang w:eastAsia="en-GB"/>
        </w:rPr>
      </w:pPr>
      <w:r w:rsidRPr="00D763D2">
        <w:rPr>
          <w:rFonts w:ascii="Times New Roman" w:eastAsia="Times New Roman" w:hAnsi="Times New Roman" w:cs="Times New Roman"/>
          <w:noProof/>
          <w:color w:val="008EC5"/>
          <w:lang w:eastAsia="en-GB"/>
        </w:rPr>
        <w:drawing>
          <wp:inline distT="0" distB="0" distL="0" distR="0">
            <wp:extent cx="5727700" cy="2174875"/>
            <wp:effectExtent l="0" t="0" r="0" b="0"/>
            <wp:docPr id="1" name="Picture 1">
              <a:hlinkClick xmlns:a="http://schemas.openxmlformats.org/drawingml/2006/main" r:id="rId4" tgtFrame="&quot;_blank&quot;" tooltip="&quot;&quot;&quot; t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 tooltip="&quot;&quot;&quot; t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D2" w:rsidRPr="00D763D2" w:rsidRDefault="00D763D2" w:rsidP="00D763D2">
      <w:pPr>
        <w:spacing w:before="360" w:after="360"/>
        <w:rPr>
          <w:rFonts w:ascii="Times New Roman" w:eastAsia="Times New Roman" w:hAnsi="Times New Roman" w:cs="Times New Roman"/>
          <w:lang w:eastAsia="en-GB"/>
        </w:rPr>
      </w:pPr>
      <w:r w:rsidRPr="00D763D2">
        <w:rPr>
          <w:rFonts w:ascii="Times New Roman" w:eastAsia="Times New Roman" w:hAnsi="Times New Roman" w:cs="Times New Roman"/>
          <w:b/>
          <w:bCs/>
          <w:color w:val="0099CC"/>
          <w:sz w:val="27"/>
          <w:szCs w:val="27"/>
          <w:lang w:eastAsia="en-GB"/>
        </w:rPr>
        <w:t>We are pleased to inform you that registration for the next BBI JU Stakeholder Forum is open!</w:t>
      </w:r>
      <w:r w:rsidRPr="00D763D2">
        <w:rPr>
          <w:rFonts w:ascii="Times New Roman" w:eastAsia="Times New Roman" w:hAnsi="Times New Roman" w:cs="Times New Roman"/>
          <w:b/>
          <w:bCs/>
          <w:color w:val="0099CC"/>
          <w:sz w:val="27"/>
          <w:szCs w:val="27"/>
          <w:lang w:eastAsia="en-GB"/>
        </w:rPr>
        <w:br/>
        <w:t> </w:t>
      </w:r>
      <w:r w:rsidRPr="00D763D2">
        <w:rPr>
          <w:rFonts w:ascii="Times New Roman" w:eastAsia="Times New Roman" w:hAnsi="Times New Roman" w:cs="Times New Roman"/>
          <w:b/>
          <w:bCs/>
          <w:color w:val="0099CC"/>
          <w:sz w:val="27"/>
          <w:szCs w:val="27"/>
          <w:lang w:eastAsia="en-GB"/>
        </w:rPr>
        <w:br/>
        <w:t>The #BBISF19 will take place on 4 December 2019 in Brussels.</w:t>
      </w:r>
    </w:p>
    <w:p w:rsidR="00D763D2" w:rsidRPr="00D763D2" w:rsidRDefault="00D763D2" w:rsidP="00D763D2">
      <w:pPr>
        <w:spacing w:before="360" w:after="360"/>
        <w:jc w:val="center"/>
        <w:rPr>
          <w:rFonts w:ascii="Times New Roman" w:eastAsia="Times New Roman" w:hAnsi="Times New Roman" w:cs="Times New Roman"/>
          <w:lang w:eastAsia="en-GB"/>
        </w:rPr>
      </w:pPr>
      <w:hyperlink r:id="rId6" w:tgtFrame="_blank" w:history="1">
        <w:r w:rsidRPr="00D763D2">
          <w:rPr>
            <w:rFonts w:ascii="Times New Roman" w:eastAsia="Times New Roman" w:hAnsi="Times New Roman" w:cs="Times New Roman"/>
            <w:b/>
            <w:bCs/>
            <w:color w:val="FFFFFF"/>
            <w:sz w:val="33"/>
            <w:szCs w:val="33"/>
            <w:shd w:val="clear" w:color="auto" w:fill="0099CC"/>
            <w:lang w:eastAsia="en-GB"/>
          </w:rPr>
          <w:t>Register now!</w:t>
        </w:r>
      </w:hyperlink>
    </w:p>
    <w:p w:rsidR="00D763D2" w:rsidRPr="00D763D2" w:rsidRDefault="00D763D2" w:rsidP="00D763D2">
      <w:pPr>
        <w:spacing w:before="360" w:after="165"/>
        <w:rPr>
          <w:rFonts w:ascii="Times New Roman" w:eastAsia="Times New Roman" w:hAnsi="Times New Roman" w:cs="Times New Roman"/>
          <w:lang w:eastAsia="en-GB"/>
        </w:rPr>
      </w:pPr>
      <w:r w:rsidRPr="00D763D2">
        <w:rPr>
          <w:rFonts w:ascii="Helvetica" w:eastAsia="Times New Roman" w:hAnsi="Helvetica" w:cs="Calibri"/>
          <w:b/>
          <w:bCs/>
          <w:color w:val="202020"/>
          <w:sz w:val="21"/>
          <w:szCs w:val="21"/>
          <w:lang w:val="en-IE" w:eastAsia="en-GB"/>
        </w:rPr>
        <w:t>ABOUT THE EVENT</w:t>
      </w:r>
      <w:r w:rsidRPr="00D763D2">
        <w:rPr>
          <w:rFonts w:ascii="Calibri" w:eastAsia="Times New Roman" w:hAnsi="Calibri" w:cs="Calibri"/>
          <w:sz w:val="21"/>
          <w:szCs w:val="21"/>
          <w:lang w:eastAsia="en-GB"/>
        </w:rPr>
        <w:br/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t>The BBI JU Stakeholder Forum 2019 will bring together the bio-based industries community and facilitate open discussion on the impact, achievements and strategic direction of the Bio-based Industries Joint Undertaking (BBI JU) programme, as well as the latest developments in the bio-based industries sector. 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  <w:t> 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</w:r>
      <w:r w:rsidRPr="00D763D2">
        <w:rPr>
          <w:rFonts w:ascii="Helvetica" w:eastAsia="Times New Roman" w:hAnsi="Helvetica" w:cs="Calibri"/>
          <w:b/>
          <w:bCs/>
          <w:color w:val="202020"/>
          <w:sz w:val="21"/>
          <w:szCs w:val="21"/>
          <w:lang w:val="en-IE" w:eastAsia="en-GB"/>
        </w:rPr>
        <w:t>THE PROGRAMME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  <w:t>BBI JU will present a comprehensive </w:t>
      </w:r>
      <w:hyperlink r:id="rId7" w:tgtFrame="_blank" w:history="1">
        <w:r w:rsidRPr="00D763D2">
          <w:rPr>
            <w:rFonts w:ascii="Helvetica" w:eastAsia="Times New Roman" w:hAnsi="Helvetica" w:cs="Calibri"/>
            <w:color w:val="0099CC"/>
            <w:sz w:val="21"/>
            <w:szCs w:val="21"/>
            <w:u w:val="single"/>
            <w:lang w:val="en-IE" w:eastAsia="en-GB"/>
          </w:rPr>
          <w:t>programme </w:t>
        </w:r>
      </w:hyperlink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t>of high-level speakers, who will present their ideas through inspiring keynote speeches, pertinent panel discussions and parallel sessions.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  <w:t>There will be also networking opportunities and a project exhibition where 100 granted projects will present their work. Bringing projects together in one venue with other BBI JU stakeholders, will facilitate the exchange of ideas and best practices.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  <w:t> 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</w:r>
      <w:r w:rsidRPr="00D763D2">
        <w:rPr>
          <w:rFonts w:ascii="Helvetica" w:eastAsia="Times New Roman" w:hAnsi="Helvetica" w:cs="Calibri"/>
          <w:b/>
          <w:bCs/>
          <w:color w:val="202020"/>
          <w:sz w:val="21"/>
          <w:szCs w:val="21"/>
          <w:lang w:val="en-IE" w:eastAsia="en-GB"/>
        </w:rPr>
        <w:t>WHO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  <w:t>We welcome all our stakeholders: industry, SMEs, academia, research organisations and policymakers, opinion leaders, EU community, BBI JU projects’ participants and bio-based industries community as a whole.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  <w:t> 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</w:r>
      <w:r w:rsidRPr="00D763D2">
        <w:rPr>
          <w:rFonts w:ascii="Helvetica" w:eastAsia="Times New Roman" w:hAnsi="Helvetica" w:cs="Calibri"/>
          <w:b/>
          <w:bCs/>
          <w:color w:val="202020"/>
          <w:sz w:val="21"/>
          <w:szCs w:val="21"/>
          <w:lang w:val="en-IE" w:eastAsia="en-GB"/>
        </w:rPr>
        <w:t>WHERE</w:t>
      </w:r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br/>
        <w:t>The event will take place at the </w:t>
      </w:r>
      <w:hyperlink r:id="rId8" w:tgtFrame="_blank" w:history="1">
        <w:r w:rsidRPr="00D763D2">
          <w:rPr>
            <w:rFonts w:ascii="Helvetica" w:eastAsia="Times New Roman" w:hAnsi="Helvetica" w:cs="Calibri"/>
            <w:color w:val="0099CC"/>
            <w:sz w:val="21"/>
            <w:szCs w:val="21"/>
            <w:u w:val="single"/>
            <w:lang w:val="en-IE" w:eastAsia="en-GB"/>
          </w:rPr>
          <w:t>Egg Congress and Meeting Center</w:t>
        </w:r>
      </w:hyperlink>
      <w:r w:rsidRPr="00D763D2">
        <w:rPr>
          <w:rFonts w:ascii="Helvetica" w:eastAsia="Times New Roman" w:hAnsi="Helvetica" w:cs="Calibri"/>
          <w:color w:val="202020"/>
          <w:sz w:val="21"/>
          <w:szCs w:val="21"/>
          <w:lang w:val="en-IE" w:eastAsia="en-GB"/>
        </w:rPr>
        <w:t> in Brussels.</w:t>
      </w:r>
    </w:p>
    <w:p w:rsidR="00440014" w:rsidRDefault="00440014">
      <w:bookmarkStart w:id="0" w:name="_GoBack"/>
      <w:bookmarkEnd w:id="0"/>
    </w:p>
    <w:sectPr w:rsidR="00440014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14"/>
    <w:rsid w:val="00440014"/>
    <w:rsid w:val="00D763D2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0DC64A8-DCE9-A54E-A52F-A5CE5838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3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date-display-single">
    <w:name w:val="date-display-single"/>
    <w:basedOn w:val="DefaultParagraphFont"/>
    <w:rsid w:val="00D763D2"/>
  </w:style>
  <w:style w:type="paragraph" w:styleId="NormalWeb">
    <w:name w:val="Normal (Web)"/>
    <w:basedOn w:val="Normal"/>
    <w:uiPriority w:val="99"/>
    <w:semiHidden/>
    <w:unhideWhenUsed/>
    <w:rsid w:val="00D763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763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63D2"/>
    <w:rPr>
      <w:b/>
      <w:bCs/>
    </w:rPr>
  </w:style>
  <w:style w:type="paragraph" w:customStyle="1" w:styleId="rtecenter">
    <w:name w:val="rtecenter"/>
    <w:basedOn w:val="Normal"/>
    <w:rsid w:val="00D763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eggbrusse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keholderforum.bbi.europa.eu/bbi2019/pages/program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keholderforum.bbi.europa.eu/bbi2019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stakeholderforum.bbi.europa.e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2020-02-24T15:32:00Z</dcterms:created>
  <dcterms:modified xsi:type="dcterms:W3CDTF">2020-02-24T15:36:00Z</dcterms:modified>
</cp:coreProperties>
</file>