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728" w:rsidRPr="005421E5" w:rsidRDefault="00860728" w:rsidP="00860728">
      <w:pPr>
        <w:pBdr>
          <w:bottom w:val="single" w:sz="12" w:space="0" w:color="9FAF05"/>
        </w:pBdr>
        <w:spacing w:before="180" w:after="180" w:line="360" w:lineRule="atLeast"/>
        <w:outlineLvl w:val="0"/>
        <w:rPr>
          <w:rFonts w:ascii="PT Sans" w:eastAsia="Times New Roman" w:hAnsi="PT Sans" w:cs="Times New Roman"/>
          <w:caps/>
          <w:color w:val="9FAF05"/>
          <w:kern w:val="36"/>
          <w:sz w:val="34"/>
          <w:szCs w:val="34"/>
          <w:highlight w:val="lightGray"/>
          <w:lang w:eastAsia="en-GB"/>
        </w:rPr>
      </w:pPr>
      <w:r w:rsidRPr="005421E5">
        <w:rPr>
          <w:rFonts w:ascii="PT Sans" w:eastAsia="Times New Roman" w:hAnsi="PT Sans" w:cs="Times New Roman"/>
          <w:caps/>
          <w:color w:val="9FAF05"/>
          <w:kern w:val="36"/>
          <w:sz w:val="34"/>
          <w:szCs w:val="34"/>
          <w:highlight w:val="lightGray"/>
          <w:lang w:eastAsia="en-GB"/>
        </w:rPr>
        <w:t>BBI JU FEATURED IN EURONEWS BUSINESS PLANET</w:t>
      </w:r>
    </w:p>
    <w:p w:rsidR="00860728" w:rsidRPr="005421E5" w:rsidRDefault="00860728" w:rsidP="00860728">
      <w:pPr>
        <w:rPr>
          <w:rFonts w:ascii="Times New Roman" w:eastAsia="Times New Roman" w:hAnsi="Times New Roman" w:cs="Times New Roman"/>
          <w:i/>
          <w:iCs/>
          <w:highlight w:val="lightGray"/>
          <w:lang w:eastAsia="en-GB"/>
        </w:rPr>
      </w:pPr>
      <w:r w:rsidRPr="005421E5">
        <w:rPr>
          <w:rFonts w:ascii="Times New Roman" w:eastAsia="Times New Roman" w:hAnsi="Times New Roman" w:cs="Times New Roman"/>
          <w:i/>
          <w:iCs/>
          <w:highlight w:val="lightGray"/>
          <w:lang w:eastAsia="en-GB"/>
        </w:rPr>
        <w:t>18 June 2019</w:t>
      </w:r>
    </w:p>
    <w:p w:rsidR="00860728" w:rsidRPr="005421E5" w:rsidRDefault="00860728" w:rsidP="00860728">
      <w:pPr>
        <w:spacing w:before="360" w:after="360"/>
        <w:rPr>
          <w:rFonts w:ascii="Times New Roman" w:eastAsia="Times New Roman" w:hAnsi="Times New Roman" w:cs="Times New Roman"/>
          <w:highlight w:val="lightGray"/>
          <w:lang w:eastAsia="en-GB"/>
        </w:rPr>
      </w:pPr>
      <w:r w:rsidRPr="005421E5">
        <w:rPr>
          <w:rFonts w:ascii="Times New Roman" w:eastAsia="Times New Roman" w:hAnsi="Times New Roman" w:cs="Times New Roman"/>
          <w:b/>
          <w:bCs/>
          <w:highlight w:val="lightGray"/>
          <w:lang w:eastAsia="en-GB"/>
        </w:rPr>
        <w:t>The Euronews’s Business Planet programme aired two videos this weekend featuring the Bio-based Industries Joint Undertaking (BBI JU) and its contribution to the European bioeconomy. The videos highlight the benefits of participation in BBI JU projects for SMEs.</w:t>
      </w:r>
    </w:p>
    <w:p w:rsidR="00860728" w:rsidRPr="005421E5" w:rsidRDefault="00860728" w:rsidP="00860728">
      <w:pPr>
        <w:spacing w:before="360" w:after="360"/>
        <w:rPr>
          <w:rFonts w:ascii="Times New Roman" w:eastAsia="Times New Roman" w:hAnsi="Times New Roman" w:cs="Times New Roman"/>
          <w:highlight w:val="lightGray"/>
          <w:lang w:eastAsia="en-GB"/>
        </w:rPr>
      </w:pPr>
      <w:r w:rsidRPr="005421E5">
        <w:rPr>
          <w:rFonts w:ascii="Times New Roman" w:eastAsia="Times New Roman" w:hAnsi="Times New Roman" w:cs="Times New Roman"/>
          <w:highlight w:val="lightGray"/>
          <w:lang w:eastAsia="en-GB"/>
        </w:rPr>
        <w:t>The Vice-Chair of the BBI JU Scientific Committee Johanna Buchert stars in a </w:t>
      </w:r>
      <w:hyperlink r:id="rId4" w:tgtFrame="_blank" w:history="1">
        <w:r w:rsidRPr="005421E5">
          <w:rPr>
            <w:rFonts w:ascii="Times New Roman" w:eastAsia="Times New Roman" w:hAnsi="Times New Roman" w:cs="Times New Roman"/>
            <w:color w:val="008EC5"/>
            <w:highlight w:val="lightGray"/>
            <w:u w:val="single"/>
            <w:lang w:eastAsia="en-GB"/>
          </w:rPr>
          <w:t>three-minute-long interview</w:t>
        </w:r>
      </w:hyperlink>
      <w:r w:rsidRPr="005421E5">
        <w:rPr>
          <w:rFonts w:ascii="Times New Roman" w:eastAsia="Times New Roman" w:hAnsi="Times New Roman" w:cs="Times New Roman"/>
          <w:highlight w:val="lightGray"/>
          <w:lang w:eastAsia="en-GB"/>
        </w:rPr>
        <w:t> with Euronews explaining why BBI JU is key for the development of the bioeconomy in the EU. In Buchert’s words, BBI JU’s goal of structuring the bio-based sector is central because ‘it is very crucial to invest in research, but it's also very crucial that the industrial end users are within the research. This is where the BBI Joint Undertaking is the key player. The industry has been there creating the research-need agenda and then the research is answering those needs and putting all this together. I think this is the way how we boost industry in Europe.’</w:t>
      </w:r>
    </w:p>
    <w:p w:rsidR="00860728" w:rsidRPr="005421E5" w:rsidRDefault="00860728" w:rsidP="00860728">
      <w:pPr>
        <w:spacing w:before="360" w:after="360"/>
        <w:rPr>
          <w:rFonts w:ascii="Times New Roman" w:eastAsia="Times New Roman" w:hAnsi="Times New Roman" w:cs="Times New Roman"/>
          <w:highlight w:val="lightGray"/>
          <w:lang w:eastAsia="en-GB"/>
        </w:rPr>
      </w:pPr>
      <w:r w:rsidRPr="005421E5">
        <w:rPr>
          <w:rFonts w:ascii="Times New Roman" w:eastAsia="Times New Roman" w:hAnsi="Times New Roman" w:cs="Times New Roman"/>
          <w:highlight w:val="lightGray"/>
          <w:lang w:eastAsia="en-GB"/>
        </w:rPr>
        <w:t>Johana Buchert also highlights that investing in bio-based innovations ‘has a very good impact on the world because our resources are scarce and there are boundaries in the resources so we really need to invest in research and put that into the industrial scale’. When it comes to de-risking the investment and helping to substitute fossil-based products by bio-based counterparts, Buchert emphasises that this is where BBI JU also plays a key role.</w:t>
      </w:r>
    </w:p>
    <w:p w:rsidR="00860728" w:rsidRPr="005421E5" w:rsidRDefault="00860728" w:rsidP="00860728">
      <w:pPr>
        <w:spacing w:before="360" w:after="360"/>
        <w:rPr>
          <w:rFonts w:ascii="Times New Roman" w:eastAsia="Times New Roman" w:hAnsi="Times New Roman" w:cs="Times New Roman"/>
          <w:highlight w:val="lightGray"/>
          <w:lang w:eastAsia="en-GB"/>
        </w:rPr>
      </w:pPr>
      <w:r w:rsidRPr="005421E5">
        <w:rPr>
          <w:rFonts w:ascii="Times New Roman" w:eastAsia="Times New Roman" w:hAnsi="Times New Roman" w:cs="Times New Roman"/>
          <w:highlight w:val="lightGray"/>
          <w:lang w:eastAsia="en-GB"/>
        </w:rPr>
        <w:t>Additionally, Euronews also published a </w:t>
      </w:r>
      <w:hyperlink r:id="rId5" w:tgtFrame="_blank" w:history="1">
        <w:r w:rsidRPr="005421E5">
          <w:rPr>
            <w:rFonts w:ascii="Times New Roman" w:eastAsia="Times New Roman" w:hAnsi="Times New Roman" w:cs="Times New Roman"/>
            <w:color w:val="008EC5"/>
            <w:highlight w:val="lightGray"/>
            <w:u w:val="single"/>
            <w:lang w:eastAsia="en-GB"/>
          </w:rPr>
          <w:t>TV report</w:t>
        </w:r>
      </w:hyperlink>
      <w:r w:rsidRPr="005421E5">
        <w:rPr>
          <w:rFonts w:ascii="Times New Roman" w:eastAsia="Times New Roman" w:hAnsi="Times New Roman" w:cs="Times New Roman"/>
          <w:highlight w:val="lightGray"/>
          <w:lang w:eastAsia="en-GB"/>
        </w:rPr>
        <w:t> about </w:t>
      </w:r>
      <w:hyperlink r:id="rId6" w:tgtFrame="_blank" w:history="1">
        <w:r w:rsidRPr="005421E5">
          <w:rPr>
            <w:rFonts w:ascii="Times New Roman" w:eastAsia="Times New Roman" w:hAnsi="Times New Roman" w:cs="Times New Roman"/>
            <w:color w:val="008EC5"/>
            <w:highlight w:val="lightGray"/>
            <w:u w:val="single"/>
            <w:lang w:eastAsia="en-GB"/>
          </w:rPr>
          <w:t>MetGen</w:t>
        </w:r>
      </w:hyperlink>
      <w:r w:rsidRPr="005421E5">
        <w:rPr>
          <w:rFonts w:ascii="Times New Roman" w:eastAsia="Times New Roman" w:hAnsi="Times New Roman" w:cs="Times New Roman"/>
          <w:highlight w:val="lightGray"/>
          <w:lang w:eastAsia="en-GB"/>
        </w:rPr>
        <w:t>, a Finnish SME that is a beneficiary in five BBI JU projects: </w:t>
      </w:r>
      <w:hyperlink r:id="rId7" w:history="1">
        <w:r w:rsidRPr="005421E5">
          <w:rPr>
            <w:rFonts w:ascii="Times New Roman" w:eastAsia="Times New Roman" w:hAnsi="Times New Roman" w:cs="Times New Roman"/>
            <w:color w:val="008EC5"/>
            <w:highlight w:val="lightGray"/>
            <w:u w:val="single"/>
            <w:lang w:eastAsia="en-GB"/>
          </w:rPr>
          <w:t>BIOFOREVER</w:t>
        </w:r>
      </w:hyperlink>
      <w:r w:rsidRPr="005421E5">
        <w:rPr>
          <w:rFonts w:ascii="Times New Roman" w:eastAsia="Times New Roman" w:hAnsi="Times New Roman" w:cs="Times New Roman"/>
          <w:highlight w:val="lightGray"/>
          <w:lang w:eastAsia="en-GB"/>
        </w:rPr>
        <w:t>, </w:t>
      </w:r>
      <w:hyperlink r:id="rId8" w:history="1">
        <w:r w:rsidRPr="005421E5">
          <w:rPr>
            <w:rFonts w:ascii="Times New Roman" w:eastAsia="Times New Roman" w:hAnsi="Times New Roman" w:cs="Times New Roman"/>
            <w:color w:val="008EC5"/>
            <w:highlight w:val="lightGray"/>
            <w:u w:val="single"/>
            <w:lang w:eastAsia="en-GB"/>
          </w:rPr>
          <w:t>BIOrescue</w:t>
        </w:r>
      </w:hyperlink>
      <w:r w:rsidRPr="005421E5">
        <w:rPr>
          <w:rFonts w:ascii="Times New Roman" w:eastAsia="Times New Roman" w:hAnsi="Times New Roman" w:cs="Times New Roman"/>
          <w:highlight w:val="lightGray"/>
          <w:lang w:eastAsia="en-GB"/>
        </w:rPr>
        <w:t>, </w:t>
      </w:r>
      <w:hyperlink r:id="rId9" w:history="1">
        <w:r w:rsidRPr="005421E5">
          <w:rPr>
            <w:rFonts w:ascii="Times New Roman" w:eastAsia="Times New Roman" w:hAnsi="Times New Roman" w:cs="Times New Roman"/>
            <w:color w:val="008EC5"/>
            <w:highlight w:val="lightGray"/>
            <w:u w:val="single"/>
            <w:lang w:eastAsia="en-GB"/>
          </w:rPr>
          <w:t>SWEETWOODS</w:t>
        </w:r>
      </w:hyperlink>
      <w:r w:rsidRPr="005421E5">
        <w:rPr>
          <w:rFonts w:ascii="Times New Roman" w:eastAsia="Times New Roman" w:hAnsi="Times New Roman" w:cs="Times New Roman"/>
          <w:highlight w:val="lightGray"/>
          <w:lang w:eastAsia="en-GB"/>
        </w:rPr>
        <w:t>, </w:t>
      </w:r>
      <w:hyperlink r:id="rId10" w:history="1">
        <w:r w:rsidRPr="005421E5">
          <w:rPr>
            <w:rFonts w:ascii="Times New Roman" w:eastAsia="Times New Roman" w:hAnsi="Times New Roman" w:cs="Times New Roman"/>
            <w:color w:val="008EC5"/>
            <w:highlight w:val="lightGray"/>
            <w:u w:val="single"/>
            <w:lang w:eastAsia="en-GB"/>
          </w:rPr>
          <w:t>UNRAVEL</w:t>
        </w:r>
      </w:hyperlink>
      <w:r w:rsidRPr="005421E5">
        <w:rPr>
          <w:rFonts w:ascii="Times New Roman" w:eastAsia="Times New Roman" w:hAnsi="Times New Roman" w:cs="Times New Roman"/>
          <w:highlight w:val="lightGray"/>
          <w:lang w:eastAsia="en-GB"/>
        </w:rPr>
        <w:t> and </w:t>
      </w:r>
      <w:hyperlink r:id="rId11" w:history="1">
        <w:r w:rsidRPr="005421E5">
          <w:rPr>
            <w:rFonts w:ascii="Times New Roman" w:eastAsia="Times New Roman" w:hAnsi="Times New Roman" w:cs="Times New Roman"/>
            <w:color w:val="008EC5"/>
            <w:highlight w:val="lightGray"/>
            <w:u w:val="single"/>
            <w:lang w:eastAsia="en-GB"/>
          </w:rPr>
          <w:t>WoodZymes</w:t>
        </w:r>
      </w:hyperlink>
      <w:r w:rsidRPr="005421E5">
        <w:rPr>
          <w:rFonts w:ascii="Times New Roman" w:eastAsia="Times New Roman" w:hAnsi="Times New Roman" w:cs="Times New Roman"/>
          <w:highlight w:val="lightGray"/>
          <w:lang w:eastAsia="en-GB"/>
        </w:rPr>
        <w:t>. In this piece, MetGen’s CEO Alex Michine underlines the contribution of BBI JU to the success of the company by stating that ‘the financial support helped our company to grow from the startup phase to a fully commercial SME. But what is even more important is to have access to the wide collaboration network, including industrial players, to understand what consumers really want.’ Moreover, the laboratories of the company are shown, as well as some of the sustainable bioproducts they produce.</w:t>
      </w:r>
    </w:p>
    <w:p w:rsidR="00860728" w:rsidRPr="00860728" w:rsidRDefault="00860728" w:rsidP="00860728">
      <w:pPr>
        <w:spacing w:before="360" w:after="360"/>
        <w:rPr>
          <w:rFonts w:ascii="Times New Roman" w:eastAsia="Times New Roman" w:hAnsi="Times New Roman" w:cs="Times New Roman"/>
          <w:lang w:eastAsia="en-GB"/>
        </w:rPr>
      </w:pPr>
      <w:r w:rsidRPr="005421E5">
        <w:rPr>
          <w:rFonts w:ascii="Times New Roman" w:eastAsia="Times New Roman" w:hAnsi="Times New Roman" w:cs="Times New Roman"/>
          <w:highlight w:val="lightGray"/>
          <w:lang w:eastAsia="en-GB"/>
        </w:rPr>
        <w:t>The two videos will be aired multiple times during the next two weeks on Euronews.</w:t>
      </w:r>
      <w:bookmarkStart w:id="0" w:name="_GoBack"/>
      <w:bookmarkEnd w:id="0"/>
    </w:p>
    <w:p w:rsidR="004A5C93" w:rsidRDefault="004A5C93"/>
    <w:sectPr w:rsidR="004A5C93"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C93"/>
    <w:rsid w:val="004A5C93"/>
    <w:rsid w:val="005421E5"/>
    <w:rsid w:val="00860728"/>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6905DE3-4BC8-3841-8F91-DF2CE2A4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6072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728"/>
    <w:rPr>
      <w:rFonts w:ascii="Times New Roman" w:eastAsia="Times New Roman" w:hAnsi="Times New Roman" w:cs="Times New Roman"/>
      <w:b/>
      <w:bCs/>
      <w:kern w:val="36"/>
      <w:sz w:val="48"/>
      <w:szCs w:val="48"/>
      <w:lang w:eastAsia="en-GB"/>
    </w:rPr>
  </w:style>
  <w:style w:type="character" w:customStyle="1" w:styleId="date-display-single">
    <w:name w:val="date-display-single"/>
    <w:basedOn w:val="DefaultParagraphFont"/>
    <w:rsid w:val="00860728"/>
  </w:style>
  <w:style w:type="paragraph" w:styleId="NormalWeb">
    <w:name w:val="Normal (Web)"/>
    <w:basedOn w:val="Normal"/>
    <w:uiPriority w:val="99"/>
    <w:semiHidden/>
    <w:unhideWhenUsed/>
    <w:rsid w:val="0086072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60728"/>
    <w:rPr>
      <w:b/>
      <w:bCs/>
    </w:rPr>
  </w:style>
  <w:style w:type="character" w:customStyle="1" w:styleId="apple-converted-space">
    <w:name w:val="apple-converted-space"/>
    <w:basedOn w:val="DefaultParagraphFont"/>
    <w:rsid w:val="00860728"/>
  </w:style>
  <w:style w:type="character" w:styleId="Hyperlink">
    <w:name w:val="Hyperlink"/>
    <w:basedOn w:val="DefaultParagraphFont"/>
    <w:uiPriority w:val="99"/>
    <w:semiHidden/>
    <w:unhideWhenUsed/>
    <w:rsid w:val="008607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039249">
      <w:bodyDiv w:val="1"/>
      <w:marLeft w:val="0"/>
      <w:marRight w:val="0"/>
      <w:marTop w:val="0"/>
      <w:marBottom w:val="0"/>
      <w:divBdr>
        <w:top w:val="none" w:sz="0" w:space="0" w:color="auto"/>
        <w:left w:val="none" w:sz="0" w:space="0" w:color="auto"/>
        <w:bottom w:val="none" w:sz="0" w:space="0" w:color="auto"/>
        <w:right w:val="none" w:sz="0" w:space="0" w:color="auto"/>
      </w:divBdr>
      <w:divsChild>
        <w:div w:id="40522172">
          <w:marLeft w:val="0"/>
          <w:marRight w:val="0"/>
          <w:marTop w:val="0"/>
          <w:marBottom w:val="0"/>
          <w:divBdr>
            <w:top w:val="none" w:sz="0" w:space="0" w:color="auto"/>
            <w:left w:val="none" w:sz="0" w:space="0" w:color="auto"/>
            <w:bottom w:val="none" w:sz="0" w:space="0" w:color="auto"/>
            <w:right w:val="none" w:sz="0" w:space="0" w:color="auto"/>
          </w:divBdr>
          <w:divsChild>
            <w:div w:id="602811508">
              <w:marLeft w:val="0"/>
              <w:marRight w:val="0"/>
              <w:marTop w:val="0"/>
              <w:marBottom w:val="0"/>
              <w:divBdr>
                <w:top w:val="none" w:sz="0" w:space="0" w:color="auto"/>
                <w:left w:val="none" w:sz="0" w:space="0" w:color="auto"/>
                <w:bottom w:val="none" w:sz="0" w:space="0" w:color="auto"/>
                <w:right w:val="none" w:sz="0" w:space="0" w:color="auto"/>
              </w:divBdr>
              <w:divsChild>
                <w:div w:id="12198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8096">
          <w:marLeft w:val="0"/>
          <w:marRight w:val="0"/>
          <w:marTop w:val="0"/>
          <w:marBottom w:val="0"/>
          <w:divBdr>
            <w:top w:val="none" w:sz="0" w:space="0" w:color="auto"/>
            <w:left w:val="none" w:sz="0" w:space="0" w:color="auto"/>
            <w:bottom w:val="none" w:sz="0" w:space="0" w:color="auto"/>
            <w:right w:val="none" w:sz="0" w:space="0" w:color="auto"/>
          </w:divBdr>
          <w:divsChild>
            <w:div w:id="1094979692">
              <w:marLeft w:val="0"/>
              <w:marRight w:val="0"/>
              <w:marTop w:val="0"/>
              <w:marBottom w:val="0"/>
              <w:divBdr>
                <w:top w:val="none" w:sz="0" w:space="0" w:color="auto"/>
                <w:left w:val="none" w:sz="0" w:space="0" w:color="auto"/>
                <w:bottom w:val="none" w:sz="0" w:space="0" w:color="auto"/>
                <w:right w:val="none" w:sz="0" w:space="0" w:color="auto"/>
              </w:divBdr>
              <w:divsChild>
                <w:div w:id="949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i-europe.eu/projects/biorescu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bi-europe.eu/projects/bioforev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etgen.com/" TargetMode="External"/><Relationship Id="rId11" Type="http://schemas.openxmlformats.org/officeDocument/2006/relationships/hyperlink" Target="https://www.bbi-europe.eu/projects/woodzymes" TargetMode="External"/><Relationship Id="rId5" Type="http://schemas.openxmlformats.org/officeDocument/2006/relationships/hyperlink" Target="https://www.euronews.com/2019/06/14/europe-s-flourishing-bioeconomy" TargetMode="External"/><Relationship Id="rId10" Type="http://schemas.openxmlformats.org/officeDocument/2006/relationships/hyperlink" Target="https://www.bbi-europe.eu/projects/unravel" TargetMode="External"/><Relationship Id="rId4" Type="http://schemas.openxmlformats.org/officeDocument/2006/relationships/hyperlink" Target="https://www.euronews.com/2019/06/14/boosting-europe-s-bioeconomy" TargetMode="External"/><Relationship Id="rId9" Type="http://schemas.openxmlformats.org/officeDocument/2006/relationships/hyperlink" Target="https://www.bbi-europe.eu/projects/sweetw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2020-02-24T15:32:00Z</dcterms:created>
  <dcterms:modified xsi:type="dcterms:W3CDTF">2020-04-10T13:12:00Z</dcterms:modified>
</cp:coreProperties>
</file>