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1D68E" w14:textId="77777777" w:rsidR="0014420D" w:rsidRDefault="0014420D" w:rsidP="0014420D">
      <w:r>
        <w:t>Webinar: a guide to Geographical Indications, Trademarks &amp; Plant Variety Denominations</w:t>
      </w:r>
    </w:p>
    <w:p w14:paraId="6070E80A" w14:textId="77777777" w:rsidR="0014420D" w:rsidRDefault="0014420D" w:rsidP="0014420D">
      <w:r>
        <w:t>17 December 2019</w:t>
      </w:r>
    </w:p>
    <w:p w14:paraId="6682BB65" w14:textId="77777777" w:rsidR="0014420D" w:rsidRDefault="0014420D" w:rsidP="0014420D"/>
    <w:p w14:paraId="405C03E2" w14:textId="77777777" w:rsidR="0014420D" w:rsidRDefault="0014420D" w:rsidP="0014420D">
      <w:r>
        <w:t>In this webinar co-</w:t>
      </w:r>
      <w:proofErr w:type="spellStart"/>
      <w:r>
        <w:t>organised</w:t>
      </w:r>
      <w:proofErr w:type="spellEnd"/>
      <w:r>
        <w:t xml:space="preserve"> by the Community Plant Variety Office (CPVO) and the European IP Helpdesk (EUIPHD) on 13 December 2019, </w:t>
      </w:r>
      <w:proofErr w:type="spellStart"/>
      <w:r>
        <w:t>Orsola</w:t>
      </w:r>
      <w:proofErr w:type="spellEnd"/>
      <w:r>
        <w:t xml:space="preserve"> Lamberti (CPVO) and Michele </w:t>
      </w:r>
      <w:proofErr w:type="spellStart"/>
      <w:r>
        <w:t>Dubbini</w:t>
      </w:r>
      <w:proofErr w:type="spellEnd"/>
      <w:r>
        <w:t xml:space="preserve"> (EUIPHD) </w:t>
      </w:r>
      <w:r w:rsidRPr="00662A8A">
        <w:rPr>
          <w:highlight w:val="darkGray"/>
        </w:rPr>
        <w:t>explain the differences between Geographical Indications, Trademarks &amp; Plant Variety Denominations.</w:t>
      </w:r>
      <w:bookmarkStart w:id="0" w:name="_GoBack"/>
      <w:bookmarkEnd w:id="0"/>
    </w:p>
    <w:p w14:paraId="250DC80D" w14:textId="77777777" w:rsidR="0014420D" w:rsidRDefault="0014420D" w:rsidP="0014420D"/>
    <w:p w14:paraId="1CC05120" w14:textId="77777777" w:rsidR="0014420D" w:rsidRPr="00662A8A" w:rsidRDefault="0014420D" w:rsidP="0014420D">
      <w:pPr>
        <w:rPr>
          <w:highlight w:val="darkGray"/>
        </w:rPr>
      </w:pPr>
      <w:r w:rsidRPr="00662A8A">
        <w:rPr>
          <w:highlight w:val="darkGray"/>
        </w:rPr>
        <w:t>The webinar lists a series of concrete examples and offers an opportunity to answer the following questions:</w:t>
      </w:r>
    </w:p>
    <w:p w14:paraId="18F4E728" w14:textId="77777777" w:rsidR="0014420D" w:rsidRPr="00662A8A" w:rsidRDefault="0014420D" w:rsidP="0014420D">
      <w:pPr>
        <w:rPr>
          <w:highlight w:val="darkGray"/>
        </w:rPr>
      </w:pPr>
    </w:p>
    <w:p w14:paraId="0654BBA8" w14:textId="77777777" w:rsidR="0014420D" w:rsidRPr="00662A8A" w:rsidRDefault="0014420D" w:rsidP="0014420D">
      <w:pPr>
        <w:rPr>
          <w:highlight w:val="darkGray"/>
        </w:rPr>
      </w:pPr>
      <w:r w:rsidRPr="00662A8A">
        <w:rPr>
          <w:highlight w:val="darkGray"/>
        </w:rPr>
        <w:t>What are the differences between Geographical Indication, Trademarks and Plant Variety Denominations?</w:t>
      </w:r>
    </w:p>
    <w:p w14:paraId="7BAFD280" w14:textId="77777777" w:rsidR="0014420D" w:rsidRPr="00662A8A" w:rsidRDefault="0014420D" w:rsidP="0014420D">
      <w:pPr>
        <w:rPr>
          <w:highlight w:val="darkGray"/>
        </w:rPr>
      </w:pPr>
      <w:r w:rsidRPr="00662A8A">
        <w:rPr>
          <w:highlight w:val="darkGray"/>
        </w:rPr>
        <w:t>What are the peculiarities and characteristics of the registration of each right?</w:t>
      </w:r>
    </w:p>
    <w:p w14:paraId="232B7ABA" w14:textId="77777777" w:rsidR="0014420D" w:rsidRDefault="0014420D" w:rsidP="0014420D">
      <w:r w:rsidRPr="00662A8A">
        <w:rPr>
          <w:highlight w:val="darkGray"/>
        </w:rPr>
        <w:t>When and why to choose one type of protection over one other?</w:t>
      </w:r>
    </w:p>
    <w:p w14:paraId="560FFFB8" w14:textId="77777777" w:rsidR="0014420D" w:rsidRDefault="0014420D" w:rsidP="0014420D"/>
    <w:p w14:paraId="3ED220FE" w14:textId="77777777" w:rsidR="0014420D" w:rsidRDefault="0014420D" w:rsidP="0014420D"/>
    <w:p w14:paraId="1E488060" w14:textId="77777777" w:rsidR="0014420D" w:rsidRDefault="0014420D" w:rsidP="0014420D">
      <w:r>
        <w:t xml:space="preserve">You can now watch this webinar on </w:t>
      </w:r>
      <w:proofErr w:type="spellStart"/>
      <w:r>
        <w:t>youtube</w:t>
      </w:r>
      <w:proofErr w:type="spellEnd"/>
      <w:r>
        <w:t>.</w:t>
      </w:r>
    </w:p>
    <w:p w14:paraId="5E719D05" w14:textId="77777777" w:rsidR="0014420D" w:rsidRDefault="0014420D" w:rsidP="0014420D"/>
    <w:p w14:paraId="60594258" w14:textId="47A1A0DB" w:rsidR="00BE080D" w:rsidRDefault="0014420D" w:rsidP="0014420D">
      <w:r>
        <w:t xml:space="preserve">Watch this webinar and several other CPVO webinars on our dedicated </w:t>
      </w:r>
      <w:proofErr w:type="spellStart"/>
      <w:r>
        <w:t>youtube</w:t>
      </w:r>
      <w:proofErr w:type="spellEnd"/>
      <w:r>
        <w:t xml:space="preserve"> playlist.</w:t>
      </w:r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98"/>
    <w:rsid w:val="0014420D"/>
    <w:rsid w:val="00251A98"/>
    <w:rsid w:val="00453EED"/>
    <w:rsid w:val="00662A8A"/>
    <w:rsid w:val="00BE080D"/>
    <w:rsid w:val="00E0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4AEA6"/>
  <w14:defaultImageDpi w14:val="32767"/>
  <w15:chartTrackingRefBased/>
  <w15:docId w15:val="{07C27C86-78D7-7B48-B464-3F70B29B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5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496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single" w:sz="12" w:space="8" w:color="EEEEEE"/>
                        <w:right w:val="none" w:sz="0" w:space="0" w:color="auto"/>
                      </w:divBdr>
                      <w:divsChild>
                        <w:div w:id="10754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026521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7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2020-02-14T11:37:00Z</dcterms:created>
  <dcterms:modified xsi:type="dcterms:W3CDTF">2020-04-11T18:24:00Z</dcterms:modified>
</cp:coreProperties>
</file>