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18CF" w14:textId="77777777" w:rsidR="00F666C4" w:rsidRPr="00F666C4" w:rsidRDefault="00F666C4" w:rsidP="00F666C4">
      <w:pPr>
        <w:outlineLvl w:val="1"/>
        <w:rPr>
          <w:rFonts w:ascii="Helvetica" w:eastAsia="Times New Roman" w:hAnsi="Helvetica" w:cs="Times New Roman"/>
          <w:b/>
          <w:bCs/>
          <w:color w:val="333333"/>
          <w:sz w:val="36"/>
          <w:szCs w:val="36"/>
        </w:rPr>
      </w:pPr>
      <w:r w:rsidRPr="00F666C4">
        <w:rPr>
          <w:rFonts w:ascii="Helvetica" w:eastAsia="Times New Roman" w:hAnsi="Helvetica" w:cs="Times New Roman"/>
          <w:b/>
          <w:bCs/>
          <w:color w:val="333333"/>
          <w:sz w:val="36"/>
          <w:szCs w:val="36"/>
        </w:rPr>
        <w:t>Romania: networking partnerships for quality assurance in VET </w:t>
      </w:r>
    </w:p>
    <w:p w14:paraId="71F47458" w14:textId="05208DBE" w:rsidR="00F666C4" w:rsidRPr="00F666C4" w:rsidRDefault="00F666C4" w:rsidP="00F666C4">
      <w:pPr>
        <w:rPr>
          <w:rFonts w:ascii="Helvetica" w:eastAsia="Times New Roman" w:hAnsi="Helvetica" w:cs="Times New Roman"/>
          <w:color w:val="333333"/>
          <w:sz w:val="20"/>
          <w:szCs w:val="20"/>
        </w:rPr>
      </w:pPr>
      <w:r w:rsidRPr="00F666C4">
        <w:rPr>
          <w:rFonts w:ascii="Helvetica" w:eastAsia="Times New Roman" w:hAnsi="Helvetica" w:cs="Times New Roman"/>
          <w:color w:val="333333"/>
          <w:sz w:val="20"/>
          <w:szCs w:val="20"/>
        </w:rPr>
        <w:fldChar w:fldCharType="begin"/>
      </w:r>
      <w:r w:rsidRPr="00F666C4">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F666C4">
        <w:rPr>
          <w:rFonts w:ascii="Helvetica" w:eastAsia="Times New Roman" w:hAnsi="Helvetica" w:cs="Times New Roman"/>
          <w:color w:val="333333"/>
          <w:sz w:val="20"/>
          <w:szCs w:val="20"/>
        </w:rPr>
        <w:fldChar w:fldCharType="separate"/>
      </w:r>
      <w:r w:rsidRPr="00F666C4">
        <w:rPr>
          <w:rFonts w:ascii="Helvetica" w:eastAsia="Times New Roman" w:hAnsi="Helvetica" w:cs="Times New Roman"/>
          <w:noProof/>
          <w:color w:val="333333"/>
          <w:sz w:val="20"/>
          <w:szCs w:val="20"/>
        </w:rPr>
        <w:drawing>
          <wp:inline distT="0" distB="0" distL="0" distR="0" wp14:anchorId="4BD030E2" wp14:editId="567C99AE">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F666C4">
        <w:rPr>
          <w:rFonts w:ascii="Helvetica" w:eastAsia="Times New Roman" w:hAnsi="Helvetica" w:cs="Times New Roman"/>
          <w:color w:val="333333"/>
          <w:sz w:val="20"/>
          <w:szCs w:val="20"/>
        </w:rPr>
        <w:fldChar w:fldCharType="end"/>
      </w:r>
    </w:p>
    <w:p w14:paraId="4A20482F" w14:textId="77777777" w:rsidR="00F666C4" w:rsidRPr="00F666C4" w:rsidRDefault="00F666C4" w:rsidP="00F666C4">
      <w:pPr>
        <w:spacing w:before="100" w:beforeAutospacing="1" w:after="100" w:afterAutospacing="1"/>
        <w:rPr>
          <w:rFonts w:ascii="inherit" w:eastAsia="Times New Roman" w:hAnsi="inherit" w:cs="Times New Roman"/>
          <w:b/>
          <w:bCs/>
          <w:color w:val="333333"/>
          <w:sz w:val="20"/>
          <w:szCs w:val="20"/>
        </w:rPr>
      </w:pPr>
      <w:r w:rsidRPr="003E6346">
        <w:rPr>
          <w:rFonts w:ascii="inherit" w:eastAsia="Times New Roman" w:hAnsi="inherit" w:cs="Times New Roman"/>
          <w:b/>
          <w:bCs/>
          <w:color w:val="333333"/>
          <w:sz w:val="20"/>
          <w:szCs w:val="20"/>
          <w:highlight w:val="lightGray"/>
        </w:rPr>
        <w:t>A total of 10 new VET school networks were set up by the National Centre for TVET Development between April 2019 and March 2021 to strengthen institutional capacity and develop the quality assurance culture in initial VET.</w:t>
      </w:r>
    </w:p>
    <w:p w14:paraId="537E026C" w14:textId="77777777" w:rsidR="00F666C4" w:rsidRPr="00F666C4" w:rsidRDefault="00F666C4" w:rsidP="00F666C4">
      <w:pPr>
        <w:spacing w:before="100" w:beforeAutospacing="1" w:after="100" w:afterAutospacing="1"/>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The networks offer qualifications in the following economic sectors:</w:t>
      </w:r>
    </w:p>
    <w:p w14:paraId="242FD0CA"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agriculture;</w:t>
      </w:r>
    </w:p>
    <w:p w14:paraId="596989E8"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industrial chemistry, environmental protection and food industry;</w:t>
      </w:r>
    </w:p>
    <w:p w14:paraId="40DC6FC9"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commerce/economics (two networks);</w:t>
      </w:r>
    </w:p>
    <w:p w14:paraId="63B93813"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 xml:space="preserve">electrics and </w:t>
      </w:r>
      <w:proofErr w:type="spellStart"/>
      <w:r w:rsidRPr="00F666C4">
        <w:rPr>
          <w:rFonts w:ascii="inherit" w:eastAsia="Times New Roman" w:hAnsi="inherit" w:cs="Times New Roman"/>
          <w:color w:val="333333"/>
          <w:sz w:val="20"/>
          <w:szCs w:val="20"/>
        </w:rPr>
        <w:t>electromechanics</w:t>
      </w:r>
      <w:proofErr w:type="spellEnd"/>
      <w:r w:rsidRPr="00F666C4">
        <w:rPr>
          <w:rFonts w:ascii="inherit" w:eastAsia="Times New Roman" w:hAnsi="inherit" w:cs="Times New Roman"/>
          <w:color w:val="333333"/>
          <w:sz w:val="20"/>
          <w:szCs w:val="20"/>
        </w:rPr>
        <w:t>;</w:t>
      </w:r>
    </w:p>
    <w:p w14:paraId="53A92ABC"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 xml:space="preserve">electronics, </w:t>
      </w:r>
      <w:proofErr w:type="spellStart"/>
      <w:r w:rsidRPr="00F666C4">
        <w:rPr>
          <w:rFonts w:ascii="inherit" w:eastAsia="Times New Roman" w:hAnsi="inherit" w:cs="Times New Roman"/>
          <w:color w:val="333333"/>
          <w:sz w:val="20"/>
          <w:szCs w:val="20"/>
        </w:rPr>
        <w:t>automatisation</w:t>
      </w:r>
      <w:proofErr w:type="spellEnd"/>
      <w:r w:rsidRPr="00F666C4">
        <w:rPr>
          <w:rFonts w:ascii="inherit" w:eastAsia="Times New Roman" w:hAnsi="inherit" w:cs="Times New Roman"/>
          <w:color w:val="333333"/>
          <w:sz w:val="20"/>
          <w:szCs w:val="20"/>
        </w:rPr>
        <w:t>, telecommunication;</w:t>
      </w:r>
    </w:p>
    <w:p w14:paraId="1BD9557A"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textile industry and leather processing;</w:t>
      </w:r>
    </w:p>
    <w:p w14:paraId="7BB0E15D"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mechanics;</w:t>
      </w:r>
    </w:p>
    <w:p w14:paraId="4BC2A7E4"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tourism;</w:t>
      </w:r>
    </w:p>
    <w:p w14:paraId="05AFC074" w14:textId="77777777" w:rsidR="00F666C4" w:rsidRPr="00F666C4" w:rsidRDefault="00F666C4" w:rsidP="00F666C4">
      <w:pPr>
        <w:numPr>
          <w:ilvl w:val="0"/>
          <w:numId w:val="1"/>
        </w:numPr>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forestry, wood processing and manufacture of wood products.</w:t>
      </w:r>
    </w:p>
    <w:p w14:paraId="4276E7D3" w14:textId="77777777" w:rsidR="00F666C4" w:rsidRPr="00F666C4" w:rsidRDefault="00F666C4" w:rsidP="00F666C4">
      <w:pPr>
        <w:spacing w:before="100" w:beforeAutospacing="1" w:after="100" w:afterAutospacing="1"/>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Each network comprises around six initial VET schools, each with an executive team and a coordinator. Networks develop activity plans, including cooperation activities, intended outcomes and schedule.</w:t>
      </w:r>
    </w:p>
    <w:p w14:paraId="66A860A4" w14:textId="77777777" w:rsidR="00F666C4" w:rsidRPr="00F666C4" w:rsidRDefault="00F666C4" w:rsidP="00F666C4">
      <w:pPr>
        <w:spacing w:before="100" w:beforeAutospacing="1" w:after="100" w:afterAutospacing="1"/>
        <w:rPr>
          <w:rFonts w:ascii="inherit" w:eastAsia="Times New Roman" w:hAnsi="inherit" w:cs="Times New Roman"/>
          <w:color w:val="333333"/>
          <w:sz w:val="20"/>
          <w:szCs w:val="20"/>
        </w:rPr>
      </w:pPr>
      <w:bookmarkStart w:id="0" w:name="_GoBack"/>
      <w:bookmarkEnd w:id="0"/>
      <w:r w:rsidRPr="003E6346">
        <w:rPr>
          <w:rFonts w:ascii="inherit" w:eastAsia="Times New Roman" w:hAnsi="inherit" w:cs="Times New Roman"/>
          <w:color w:val="333333"/>
          <w:sz w:val="20"/>
          <w:szCs w:val="20"/>
          <w:highlight w:val="lightGray"/>
        </w:rPr>
        <w:t xml:space="preserve">Cooperation activities include peer learning, peer review, personnel information seminars, activities aiming to promote VET to the main stakeholders, etc. To strengthen cooperation, each school from each network </w:t>
      </w:r>
      <w:proofErr w:type="spellStart"/>
      <w:r w:rsidRPr="003E6346">
        <w:rPr>
          <w:rFonts w:ascii="inherit" w:eastAsia="Times New Roman" w:hAnsi="inherit" w:cs="Times New Roman"/>
          <w:color w:val="333333"/>
          <w:sz w:val="20"/>
          <w:szCs w:val="20"/>
          <w:highlight w:val="lightGray"/>
        </w:rPr>
        <w:t>organises</w:t>
      </w:r>
      <w:proofErr w:type="spellEnd"/>
      <w:r w:rsidRPr="003E6346">
        <w:rPr>
          <w:rFonts w:ascii="inherit" w:eastAsia="Times New Roman" w:hAnsi="inherit" w:cs="Times New Roman"/>
          <w:color w:val="333333"/>
          <w:sz w:val="20"/>
          <w:szCs w:val="20"/>
          <w:highlight w:val="lightGray"/>
        </w:rPr>
        <w:t xml:space="preserve"> joint activities inviting all network partner schools to disseminate their best practices regarding successful solutions for a quality assurance system at provider level, considering planning, monitoring, collecting evidence and assessment of the quality assurance process in their school.</w:t>
      </w:r>
    </w:p>
    <w:p w14:paraId="64906F5C" w14:textId="77777777" w:rsidR="00F666C4" w:rsidRPr="00F666C4" w:rsidRDefault="00F666C4" w:rsidP="00F666C4">
      <w:pPr>
        <w:spacing w:before="100" w:beforeAutospacing="1" w:after="100" w:afterAutospacing="1"/>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Network activities implemented in October 2019 were part of the European vocational skills week, aiming to raise initial VET attractiveness for learners, companies, community representatives, parents and teachers.</w:t>
      </w:r>
    </w:p>
    <w:p w14:paraId="140CF8F6" w14:textId="77777777" w:rsidR="00F666C4" w:rsidRPr="00F666C4" w:rsidRDefault="00F666C4" w:rsidP="00F666C4">
      <w:pPr>
        <w:spacing w:before="100" w:beforeAutospacing="1" w:after="100" w:afterAutospacing="1"/>
        <w:rPr>
          <w:rFonts w:ascii="inherit" w:eastAsia="Times New Roman" w:hAnsi="inherit" w:cs="Times New Roman"/>
          <w:color w:val="333333"/>
          <w:sz w:val="20"/>
          <w:szCs w:val="20"/>
        </w:rPr>
      </w:pPr>
      <w:r w:rsidRPr="00F666C4">
        <w:rPr>
          <w:rFonts w:ascii="inherit" w:eastAsia="Times New Roman" w:hAnsi="inherit" w:cs="Times New Roman"/>
          <w:color w:val="333333"/>
          <w:sz w:val="20"/>
          <w:szCs w:val="20"/>
        </w:rPr>
        <w:t>The networking activity is part of the EQAVET-NRP-RO project.</w:t>
      </w:r>
    </w:p>
    <w:p w14:paraId="6FDFABC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17537"/>
    <w:multiLevelType w:val="multilevel"/>
    <w:tmpl w:val="0D7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D8"/>
    <w:rsid w:val="000143D8"/>
    <w:rsid w:val="003E6346"/>
    <w:rsid w:val="00453EED"/>
    <w:rsid w:val="00BE080D"/>
    <w:rsid w:val="00F6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DF44E"/>
  <w14:defaultImageDpi w14:val="32767"/>
  <w15:chartTrackingRefBased/>
  <w15:docId w15:val="{FB39B413-6944-1146-AB7D-FB62D621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66C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6C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666C4"/>
  </w:style>
  <w:style w:type="paragraph" w:styleId="NormalWeb">
    <w:name w:val="Normal (Web)"/>
    <w:basedOn w:val="Normal"/>
    <w:uiPriority w:val="99"/>
    <w:semiHidden/>
    <w:unhideWhenUsed/>
    <w:rsid w:val="00F666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20589">
      <w:bodyDiv w:val="1"/>
      <w:marLeft w:val="0"/>
      <w:marRight w:val="0"/>
      <w:marTop w:val="0"/>
      <w:marBottom w:val="0"/>
      <w:divBdr>
        <w:top w:val="none" w:sz="0" w:space="0" w:color="auto"/>
        <w:left w:val="none" w:sz="0" w:space="0" w:color="auto"/>
        <w:bottom w:val="none" w:sz="0" w:space="0" w:color="auto"/>
        <w:right w:val="none" w:sz="0" w:space="0" w:color="auto"/>
      </w:divBdr>
      <w:divsChild>
        <w:div w:id="1001587649">
          <w:marLeft w:val="0"/>
          <w:marRight w:val="0"/>
          <w:marTop w:val="0"/>
          <w:marBottom w:val="0"/>
          <w:divBdr>
            <w:top w:val="none" w:sz="0" w:space="0" w:color="auto"/>
            <w:left w:val="none" w:sz="0" w:space="0" w:color="auto"/>
            <w:bottom w:val="none" w:sz="0" w:space="0" w:color="auto"/>
            <w:right w:val="none" w:sz="0" w:space="0" w:color="auto"/>
          </w:divBdr>
        </w:div>
        <w:div w:id="1378894715">
          <w:marLeft w:val="0"/>
          <w:marRight w:val="0"/>
          <w:marTop w:val="0"/>
          <w:marBottom w:val="0"/>
          <w:divBdr>
            <w:top w:val="none" w:sz="0" w:space="0" w:color="auto"/>
            <w:left w:val="none" w:sz="0" w:space="0" w:color="auto"/>
            <w:bottom w:val="none" w:sz="0" w:space="0" w:color="auto"/>
            <w:right w:val="none" w:sz="0" w:space="0" w:color="auto"/>
          </w:divBdr>
          <w:divsChild>
            <w:div w:id="652611464">
              <w:marLeft w:val="0"/>
              <w:marRight w:val="0"/>
              <w:marTop w:val="0"/>
              <w:marBottom w:val="0"/>
              <w:divBdr>
                <w:top w:val="none" w:sz="0" w:space="0" w:color="auto"/>
                <w:left w:val="none" w:sz="0" w:space="0" w:color="auto"/>
                <w:bottom w:val="none" w:sz="0" w:space="0" w:color="auto"/>
                <w:right w:val="none" w:sz="0" w:space="0" w:color="auto"/>
              </w:divBdr>
              <w:divsChild>
                <w:div w:id="1923954489">
                  <w:marLeft w:val="0"/>
                  <w:marRight w:val="0"/>
                  <w:marTop w:val="0"/>
                  <w:marBottom w:val="0"/>
                  <w:divBdr>
                    <w:top w:val="none" w:sz="0" w:space="0" w:color="auto"/>
                    <w:left w:val="none" w:sz="0" w:space="0" w:color="auto"/>
                    <w:bottom w:val="none" w:sz="0" w:space="0" w:color="auto"/>
                    <w:right w:val="none" w:sz="0" w:space="0" w:color="auto"/>
                  </w:divBdr>
                  <w:divsChild>
                    <w:div w:id="1239487107">
                      <w:marLeft w:val="0"/>
                      <w:marRight w:val="0"/>
                      <w:marTop w:val="0"/>
                      <w:marBottom w:val="0"/>
                      <w:divBdr>
                        <w:top w:val="none" w:sz="0" w:space="0" w:color="auto"/>
                        <w:left w:val="none" w:sz="0" w:space="0" w:color="auto"/>
                        <w:bottom w:val="none" w:sz="0" w:space="0" w:color="auto"/>
                        <w:right w:val="none" w:sz="0" w:space="0" w:color="auto"/>
                      </w:divBdr>
                      <w:divsChild>
                        <w:div w:id="1617639693">
                          <w:marLeft w:val="0"/>
                          <w:marRight w:val="0"/>
                          <w:marTop w:val="0"/>
                          <w:marBottom w:val="0"/>
                          <w:divBdr>
                            <w:top w:val="none" w:sz="0" w:space="0" w:color="auto"/>
                            <w:left w:val="none" w:sz="0" w:space="0" w:color="auto"/>
                            <w:bottom w:val="none" w:sz="0" w:space="0" w:color="auto"/>
                            <w:right w:val="none" w:sz="0" w:space="0" w:color="auto"/>
                          </w:divBdr>
                          <w:divsChild>
                            <w:div w:id="1044790812">
                              <w:marLeft w:val="0"/>
                              <w:marRight w:val="0"/>
                              <w:marTop w:val="0"/>
                              <w:marBottom w:val="0"/>
                              <w:divBdr>
                                <w:top w:val="none" w:sz="0" w:space="0" w:color="auto"/>
                                <w:left w:val="none" w:sz="0" w:space="0" w:color="auto"/>
                                <w:bottom w:val="none" w:sz="0" w:space="0" w:color="auto"/>
                                <w:right w:val="none" w:sz="0" w:space="0" w:color="auto"/>
                              </w:divBdr>
                              <w:divsChild>
                                <w:div w:id="681588641">
                                  <w:marLeft w:val="0"/>
                                  <w:marRight w:val="0"/>
                                  <w:marTop w:val="0"/>
                                  <w:marBottom w:val="0"/>
                                  <w:divBdr>
                                    <w:top w:val="none" w:sz="0" w:space="0" w:color="auto"/>
                                    <w:left w:val="none" w:sz="0" w:space="0" w:color="auto"/>
                                    <w:bottom w:val="none" w:sz="0" w:space="0" w:color="auto"/>
                                    <w:right w:val="none" w:sz="0" w:space="0" w:color="auto"/>
                                  </w:divBdr>
                                  <w:divsChild>
                                    <w:div w:id="1641769839">
                                      <w:marLeft w:val="0"/>
                                      <w:marRight w:val="0"/>
                                      <w:marTop w:val="0"/>
                                      <w:marBottom w:val="0"/>
                                      <w:divBdr>
                                        <w:top w:val="none" w:sz="0" w:space="0" w:color="auto"/>
                                        <w:left w:val="none" w:sz="0" w:space="0" w:color="auto"/>
                                        <w:bottom w:val="none" w:sz="0" w:space="0" w:color="auto"/>
                                        <w:right w:val="none" w:sz="0" w:space="0" w:color="auto"/>
                                      </w:divBdr>
                                      <w:divsChild>
                                        <w:div w:id="816265609">
                                          <w:marLeft w:val="0"/>
                                          <w:marRight w:val="0"/>
                                          <w:marTop w:val="0"/>
                                          <w:marBottom w:val="0"/>
                                          <w:divBdr>
                                            <w:top w:val="none" w:sz="0" w:space="0" w:color="auto"/>
                                            <w:left w:val="none" w:sz="0" w:space="0" w:color="auto"/>
                                            <w:bottom w:val="none" w:sz="0" w:space="0" w:color="auto"/>
                                            <w:right w:val="none" w:sz="0" w:space="0" w:color="auto"/>
                                          </w:divBdr>
                                          <w:divsChild>
                                            <w:div w:id="149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2377">
                      <w:marLeft w:val="0"/>
                      <w:marRight w:val="0"/>
                      <w:marTop w:val="0"/>
                      <w:marBottom w:val="0"/>
                      <w:divBdr>
                        <w:top w:val="none" w:sz="0" w:space="0" w:color="auto"/>
                        <w:left w:val="none" w:sz="0" w:space="0" w:color="auto"/>
                        <w:bottom w:val="none" w:sz="0" w:space="0" w:color="auto"/>
                        <w:right w:val="none" w:sz="0" w:space="0" w:color="auto"/>
                      </w:divBdr>
                      <w:divsChild>
                        <w:div w:id="194774698">
                          <w:marLeft w:val="0"/>
                          <w:marRight w:val="0"/>
                          <w:marTop w:val="0"/>
                          <w:marBottom w:val="0"/>
                          <w:divBdr>
                            <w:top w:val="none" w:sz="0" w:space="0" w:color="auto"/>
                            <w:left w:val="none" w:sz="0" w:space="0" w:color="auto"/>
                            <w:bottom w:val="none" w:sz="0" w:space="0" w:color="auto"/>
                            <w:right w:val="none" w:sz="0" w:space="0" w:color="auto"/>
                          </w:divBdr>
                          <w:divsChild>
                            <w:div w:id="8700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601">
                      <w:marLeft w:val="0"/>
                      <w:marRight w:val="0"/>
                      <w:marTop w:val="0"/>
                      <w:marBottom w:val="0"/>
                      <w:divBdr>
                        <w:top w:val="none" w:sz="0" w:space="0" w:color="auto"/>
                        <w:left w:val="none" w:sz="0" w:space="0" w:color="auto"/>
                        <w:bottom w:val="none" w:sz="0" w:space="0" w:color="auto"/>
                        <w:right w:val="none" w:sz="0" w:space="0" w:color="auto"/>
                      </w:divBdr>
                      <w:divsChild>
                        <w:div w:id="1369067899">
                          <w:marLeft w:val="0"/>
                          <w:marRight w:val="0"/>
                          <w:marTop w:val="0"/>
                          <w:marBottom w:val="0"/>
                          <w:divBdr>
                            <w:top w:val="none" w:sz="0" w:space="0" w:color="auto"/>
                            <w:left w:val="none" w:sz="0" w:space="0" w:color="auto"/>
                            <w:bottom w:val="none" w:sz="0" w:space="0" w:color="auto"/>
                            <w:right w:val="none" w:sz="0" w:space="0" w:color="auto"/>
                          </w:divBdr>
                          <w:divsChild>
                            <w:div w:id="13944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2020-02-19T14:16:00Z</dcterms:created>
  <dcterms:modified xsi:type="dcterms:W3CDTF">2020-03-29T10:50:00Z</dcterms:modified>
</cp:coreProperties>
</file>