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1D7A5" w14:textId="77777777" w:rsidR="006350B6" w:rsidRPr="006350B6" w:rsidRDefault="006350B6" w:rsidP="006350B6">
      <w:pPr>
        <w:outlineLvl w:val="1"/>
        <w:rPr>
          <w:rFonts w:ascii="Helvetica" w:eastAsia="Times New Roman" w:hAnsi="Helvetica" w:cs="Times New Roman"/>
          <w:b/>
          <w:bCs/>
          <w:color w:val="333333"/>
          <w:sz w:val="36"/>
          <w:szCs w:val="36"/>
        </w:rPr>
      </w:pPr>
      <w:r w:rsidRPr="006350B6">
        <w:rPr>
          <w:rFonts w:ascii="Helvetica" w:eastAsia="Times New Roman" w:hAnsi="Helvetica" w:cs="Times New Roman"/>
          <w:b/>
          <w:bCs/>
          <w:color w:val="333333"/>
          <w:sz w:val="36"/>
          <w:szCs w:val="36"/>
        </w:rPr>
        <w:t>Norway: cooperation and recognition of education among the Nordic countries </w:t>
      </w:r>
    </w:p>
    <w:p w14:paraId="7E9A95FA" w14:textId="4792F888" w:rsidR="006350B6" w:rsidRPr="006350B6" w:rsidRDefault="006350B6" w:rsidP="006350B6">
      <w:pPr>
        <w:rPr>
          <w:rFonts w:ascii="Helvetica" w:eastAsia="Times New Roman" w:hAnsi="Helvetica" w:cs="Times New Roman"/>
          <w:color w:val="333333"/>
          <w:sz w:val="20"/>
          <w:szCs w:val="20"/>
        </w:rPr>
      </w:pPr>
      <w:r w:rsidRPr="006350B6">
        <w:rPr>
          <w:rFonts w:ascii="Helvetica" w:eastAsia="Times New Roman" w:hAnsi="Helvetica" w:cs="Times New Roman"/>
          <w:color w:val="333333"/>
          <w:sz w:val="20"/>
          <w:szCs w:val="20"/>
        </w:rPr>
        <w:fldChar w:fldCharType="begin"/>
      </w:r>
      <w:r w:rsidRPr="006350B6">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6350B6">
        <w:rPr>
          <w:rFonts w:ascii="Helvetica" w:eastAsia="Times New Roman" w:hAnsi="Helvetica" w:cs="Times New Roman"/>
          <w:color w:val="333333"/>
          <w:sz w:val="20"/>
          <w:szCs w:val="20"/>
        </w:rPr>
        <w:fldChar w:fldCharType="separate"/>
      </w:r>
      <w:r w:rsidRPr="006350B6">
        <w:rPr>
          <w:rFonts w:ascii="Helvetica" w:eastAsia="Times New Roman" w:hAnsi="Helvetica" w:cs="Times New Roman"/>
          <w:noProof/>
          <w:color w:val="333333"/>
          <w:sz w:val="20"/>
          <w:szCs w:val="20"/>
        </w:rPr>
        <w:drawing>
          <wp:inline distT="0" distB="0" distL="0" distR="0" wp14:anchorId="2120CCE9" wp14:editId="410DC031">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6350B6">
        <w:rPr>
          <w:rFonts w:ascii="Helvetica" w:eastAsia="Times New Roman" w:hAnsi="Helvetica" w:cs="Times New Roman"/>
          <w:color w:val="333333"/>
          <w:sz w:val="20"/>
          <w:szCs w:val="20"/>
        </w:rPr>
        <w:fldChar w:fldCharType="end"/>
      </w:r>
    </w:p>
    <w:p w14:paraId="0B788B24" w14:textId="77777777" w:rsidR="006350B6" w:rsidRPr="006350B6" w:rsidRDefault="006350B6" w:rsidP="006350B6">
      <w:pPr>
        <w:spacing w:before="100" w:beforeAutospacing="1" w:after="100" w:afterAutospacing="1"/>
        <w:rPr>
          <w:rFonts w:ascii="inherit" w:eastAsia="Times New Roman" w:hAnsi="inherit" w:cs="Times New Roman"/>
          <w:b/>
          <w:bCs/>
          <w:color w:val="333333"/>
          <w:sz w:val="20"/>
          <w:szCs w:val="20"/>
        </w:rPr>
      </w:pPr>
      <w:r w:rsidRPr="006350B6">
        <w:rPr>
          <w:rFonts w:ascii="inherit" w:eastAsia="Times New Roman" w:hAnsi="inherit" w:cs="Times New Roman"/>
          <w:b/>
          <w:bCs/>
          <w:color w:val="333333"/>
          <w:sz w:val="20"/>
          <w:szCs w:val="20"/>
        </w:rPr>
        <w:t xml:space="preserve">The </w:t>
      </w:r>
      <w:proofErr w:type="spellStart"/>
      <w:r w:rsidRPr="006350B6">
        <w:rPr>
          <w:rFonts w:ascii="inherit" w:eastAsia="Times New Roman" w:hAnsi="inherit" w:cs="Times New Roman"/>
          <w:b/>
          <w:bCs/>
          <w:color w:val="333333"/>
          <w:sz w:val="20"/>
          <w:szCs w:val="20"/>
        </w:rPr>
        <w:t>formalised</w:t>
      </w:r>
      <w:proofErr w:type="spellEnd"/>
      <w:r w:rsidRPr="006350B6">
        <w:rPr>
          <w:rFonts w:ascii="inherit" w:eastAsia="Times New Roman" w:hAnsi="inherit" w:cs="Times New Roman"/>
          <w:b/>
          <w:bCs/>
          <w:color w:val="333333"/>
          <w:sz w:val="20"/>
          <w:szCs w:val="20"/>
        </w:rPr>
        <w:t xml:space="preserve"> cooperation between the Nordic countries is one of the oldest and most extensive regional cooperatives in the world. It is based on shared values and a willingness to achieve results that contribute to the Nordic region’s development and competitiveness. The </w:t>
      </w:r>
      <w:hyperlink r:id="rId5" w:tgtFrame="_blank" w:history="1">
        <w:r w:rsidRPr="006350B6">
          <w:rPr>
            <w:rFonts w:ascii="inherit" w:eastAsia="Times New Roman" w:hAnsi="inherit" w:cs="Times New Roman"/>
            <w:b/>
            <w:bCs/>
            <w:color w:val="2F4798"/>
            <w:sz w:val="20"/>
            <w:szCs w:val="20"/>
            <w:u w:val="single"/>
          </w:rPr>
          <w:t xml:space="preserve">Nordic </w:t>
        </w:r>
        <w:proofErr w:type="spellStart"/>
        <w:r w:rsidRPr="006350B6">
          <w:rPr>
            <w:rFonts w:ascii="inherit" w:eastAsia="Times New Roman" w:hAnsi="inherit" w:cs="Times New Roman"/>
            <w:b/>
            <w:bCs/>
            <w:color w:val="2F4798"/>
            <w:sz w:val="20"/>
            <w:szCs w:val="20"/>
            <w:u w:val="single"/>
          </w:rPr>
          <w:t>cooperation</w:t>
        </w:r>
      </w:hyperlink>
      <w:r w:rsidRPr="006350B6">
        <w:rPr>
          <w:rFonts w:ascii="inherit" w:eastAsia="Times New Roman" w:hAnsi="inherit" w:cs="Times New Roman"/>
          <w:b/>
          <w:bCs/>
          <w:color w:val="333333"/>
          <w:sz w:val="20"/>
          <w:szCs w:val="20"/>
        </w:rPr>
        <w:t>includes</w:t>
      </w:r>
      <w:proofErr w:type="spellEnd"/>
      <w:r w:rsidRPr="006350B6">
        <w:rPr>
          <w:rFonts w:ascii="inherit" w:eastAsia="Times New Roman" w:hAnsi="inherit" w:cs="Times New Roman"/>
          <w:b/>
          <w:bCs/>
          <w:color w:val="333333"/>
          <w:sz w:val="20"/>
          <w:szCs w:val="20"/>
        </w:rPr>
        <w:t xml:space="preserve"> Denmark, Finland, Iceland, Norway and Sweden, as well as the three autonomous territories; the Faroe Islands, Greenland and </w:t>
      </w:r>
      <w:proofErr w:type="spellStart"/>
      <w:r w:rsidRPr="006350B6">
        <w:rPr>
          <w:rFonts w:ascii="inherit" w:eastAsia="Times New Roman" w:hAnsi="inherit" w:cs="Times New Roman"/>
          <w:b/>
          <w:bCs/>
          <w:color w:val="333333"/>
          <w:sz w:val="20"/>
          <w:szCs w:val="20"/>
        </w:rPr>
        <w:t>Åland</w:t>
      </w:r>
      <w:proofErr w:type="spellEnd"/>
      <w:r w:rsidRPr="006350B6">
        <w:rPr>
          <w:rFonts w:ascii="inherit" w:eastAsia="Times New Roman" w:hAnsi="inherit" w:cs="Times New Roman"/>
          <w:b/>
          <w:bCs/>
          <w:color w:val="333333"/>
          <w:sz w:val="20"/>
          <w:szCs w:val="20"/>
        </w:rPr>
        <w:t>.</w:t>
      </w:r>
    </w:p>
    <w:p w14:paraId="2A7E9D1A" w14:textId="77777777" w:rsidR="006350B6" w:rsidRPr="006350B6" w:rsidRDefault="006350B6" w:rsidP="006350B6">
      <w:pPr>
        <w:spacing w:before="100" w:beforeAutospacing="1" w:after="100" w:afterAutospacing="1"/>
        <w:rPr>
          <w:rFonts w:ascii="inherit" w:eastAsia="Times New Roman" w:hAnsi="inherit" w:cs="Times New Roman"/>
          <w:color w:val="333333"/>
          <w:sz w:val="20"/>
          <w:szCs w:val="20"/>
        </w:rPr>
      </w:pPr>
      <w:r w:rsidRPr="006350B6">
        <w:rPr>
          <w:rFonts w:ascii="inherit" w:eastAsia="Times New Roman" w:hAnsi="inherit" w:cs="Times New Roman"/>
          <w:color w:val="333333"/>
          <w:sz w:val="20"/>
          <w:szCs w:val="20"/>
        </w:rPr>
        <w:t xml:space="preserve">The Nordic countries have a goal of </w:t>
      </w:r>
      <w:r w:rsidRPr="008A2AF4">
        <w:rPr>
          <w:rFonts w:ascii="inherit" w:eastAsia="Times New Roman" w:hAnsi="inherit" w:cs="Times New Roman"/>
          <w:color w:val="333333"/>
          <w:sz w:val="20"/>
          <w:szCs w:val="20"/>
          <w:highlight w:val="cyan"/>
        </w:rPr>
        <w:t>creating a good education and research community</w:t>
      </w:r>
      <w:bookmarkStart w:id="0" w:name="_GoBack"/>
      <w:bookmarkEnd w:id="0"/>
      <w:r w:rsidRPr="006350B6">
        <w:rPr>
          <w:rFonts w:ascii="inherit" w:eastAsia="Times New Roman" w:hAnsi="inherit" w:cs="Times New Roman"/>
          <w:color w:val="333333"/>
          <w:sz w:val="20"/>
          <w:szCs w:val="20"/>
        </w:rPr>
        <w:t xml:space="preserve"> – </w:t>
      </w:r>
      <w:r w:rsidRPr="008A2AF4">
        <w:rPr>
          <w:rFonts w:ascii="inherit" w:eastAsia="Times New Roman" w:hAnsi="inherit" w:cs="Times New Roman"/>
          <w:color w:val="333333"/>
          <w:sz w:val="20"/>
          <w:szCs w:val="20"/>
          <w:highlight w:val="cyan"/>
        </w:rPr>
        <w:t>for children, young people and adults in terms of mobility, quality, and political priorities.</w:t>
      </w:r>
    </w:p>
    <w:p w14:paraId="565DAAB0" w14:textId="77777777" w:rsidR="006350B6" w:rsidRPr="006350B6" w:rsidRDefault="006350B6" w:rsidP="006350B6">
      <w:pPr>
        <w:spacing w:before="100" w:beforeAutospacing="1" w:after="100" w:afterAutospacing="1"/>
        <w:rPr>
          <w:rFonts w:ascii="inherit" w:eastAsia="Times New Roman" w:hAnsi="inherit" w:cs="Times New Roman"/>
          <w:color w:val="333333"/>
          <w:sz w:val="20"/>
          <w:szCs w:val="20"/>
        </w:rPr>
      </w:pPr>
      <w:r w:rsidRPr="006350B6">
        <w:rPr>
          <w:rFonts w:ascii="inherit" w:eastAsia="Times New Roman" w:hAnsi="inherit" w:cs="Times New Roman"/>
          <w:color w:val="333333"/>
          <w:sz w:val="20"/>
          <w:szCs w:val="20"/>
        </w:rPr>
        <w:t>To strengthen their cooperation, the Nordic countries have signed several contracts and agreements in areas including, among others, education and language.</w:t>
      </w:r>
    </w:p>
    <w:p w14:paraId="6269FD46" w14:textId="77777777" w:rsidR="006350B6" w:rsidRPr="006350B6" w:rsidRDefault="006350B6" w:rsidP="006350B6">
      <w:pPr>
        <w:spacing w:before="100" w:beforeAutospacing="1" w:after="100" w:afterAutospacing="1"/>
        <w:rPr>
          <w:rFonts w:ascii="inherit" w:eastAsia="Times New Roman" w:hAnsi="inherit" w:cs="Times New Roman"/>
          <w:color w:val="333333"/>
          <w:sz w:val="20"/>
          <w:szCs w:val="20"/>
        </w:rPr>
      </w:pPr>
      <w:r w:rsidRPr="006350B6">
        <w:rPr>
          <w:rFonts w:ascii="inherit" w:eastAsia="Times New Roman" w:hAnsi="inherit" w:cs="Times New Roman"/>
          <w:color w:val="333333"/>
          <w:sz w:val="20"/>
          <w:szCs w:val="20"/>
        </w:rPr>
        <w:t>One example is the agreement on a Nordic education community at upper secondary level. The agreement applies to both general and vocational education. The Nordic countries mutually undertake to provide applicants with access to the countries’ regulated general and vocational education. Participants apply on the same conditions as the country’s own citizens.</w:t>
      </w:r>
    </w:p>
    <w:p w14:paraId="17265062" w14:textId="77777777" w:rsidR="006350B6" w:rsidRPr="006350B6" w:rsidRDefault="006350B6" w:rsidP="006350B6">
      <w:pPr>
        <w:spacing w:before="100" w:beforeAutospacing="1" w:after="100" w:afterAutospacing="1"/>
        <w:rPr>
          <w:rFonts w:ascii="inherit" w:eastAsia="Times New Roman" w:hAnsi="inherit" w:cs="Times New Roman"/>
          <w:color w:val="333333"/>
          <w:sz w:val="20"/>
          <w:szCs w:val="20"/>
        </w:rPr>
      </w:pPr>
      <w:r w:rsidRPr="006350B6">
        <w:rPr>
          <w:rFonts w:ascii="inherit" w:eastAsia="Times New Roman" w:hAnsi="inherit" w:cs="Times New Roman"/>
          <w:color w:val="333333"/>
          <w:sz w:val="20"/>
          <w:szCs w:val="20"/>
        </w:rPr>
        <w:t xml:space="preserve">The agreement also </w:t>
      </w:r>
      <w:proofErr w:type="spellStart"/>
      <w:r w:rsidRPr="006350B6">
        <w:rPr>
          <w:rFonts w:ascii="inherit" w:eastAsia="Times New Roman" w:hAnsi="inherit" w:cs="Times New Roman"/>
          <w:color w:val="333333"/>
          <w:sz w:val="20"/>
          <w:szCs w:val="20"/>
        </w:rPr>
        <w:t>recognises</w:t>
      </w:r>
      <w:proofErr w:type="spellEnd"/>
      <w:r w:rsidRPr="006350B6">
        <w:rPr>
          <w:rFonts w:ascii="inherit" w:eastAsia="Times New Roman" w:hAnsi="inherit" w:cs="Times New Roman"/>
          <w:color w:val="333333"/>
          <w:sz w:val="20"/>
          <w:szCs w:val="20"/>
        </w:rPr>
        <w:t xml:space="preserve"> applicants with a certificate, diploma or other form of evidence of formal qualifications. They may apply for the same type of education in their home country as in the country where they have completed their upper secondary education. Partly completed education is also covered by the agreement.</w:t>
      </w:r>
    </w:p>
    <w:p w14:paraId="33E66CEF" w14:textId="77777777" w:rsidR="006350B6" w:rsidRPr="006350B6" w:rsidRDefault="006350B6" w:rsidP="006350B6">
      <w:pPr>
        <w:spacing w:before="100" w:beforeAutospacing="1" w:after="100" w:afterAutospacing="1"/>
        <w:rPr>
          <w:rFonts w:ascii="inherit" w:eastAsia="Times New Roman" w:hAnsi="inherit" w:cs="Times New Roman"/>
          <w:color w:val="333333"/>
          <w:sz w:val="20"/>
          <w:szCs w:val="20"/>
        </w:rPr>
      </w:pPr>
      <w:r w:rsidRPr="006350B6">
        <w:rPr>
          <w:rFonts w:ascii="inherit" w:eastAsia="Times New Roman" w:hAnsi="inherit" w:cs="Times New Roman"/>
          <w:color w:val="333333"/>
          <w:sz w:val="20"/>
          <w:szCs w:val="20"/>
        </w:rPr>
        <w:t>In 2016, the ministers for education in the Nordic Region signed the revised Reykjavik declaration, which aims to introduce automatic recognition of comparable educational qualifications in the Nordic Region.</w:t>
      </w:r>
    </w:p>
    <w:p w14:paraId="29EDE28B" w14:textId="77777777" w:rsidR="006350B6" w:rsidRPr="006350B6" w:rsidRDefault="006350B6" w:rsidP="006350B6">
      <w:pPr>
        <w:spacing w:before="100" w:beforeAutospacing="1" w:after="100" w:afterAutospacing="1"/>
        <w:rPr>
          <w:rFonts w:ascii="inherit" w:eastAsia="Times New Roman" w:hAnsi="inherit" w:cs="Times New Roman"/>
          <w:color w:val="333333"/>
          <w:sz w:val="20"/>
          <w:szCs w:val="20"/>
        </w:rPr>
      </w:pPr>
      <w:r w:rsidRPr="006350B6">
        <w:rPr>
          <w:rFonts w:ascii="inherit" w:eastAsia="Times New Roman" w:hAnsi="inherit" w:cs="Times New Roman"/>
          <w:color w:val="333333"/>
          <w:sz w:val="20"/>
          <w:szCs w:val="20"/>
        </w:rPr>
        <w:t xml:space="preserve">In June 2018 a new service was </w:t>
      </w:r>
      <w:r w:rsidRPr="008A2AF4">
        <w:rPr>
          <w:rFonts w:ascii="inherit" w:eastAsia="Times New Roman" w:hAnsi="inherit" w:cs="Times New Roman"/>
          <w:color w:val="333333"/>
          <w:sz w:val="20"/>
          <w:szCs w:val="20"/>
          <w:highlight w:val="cyan"/>
        </w:rPr>
        <w:t>launched allowing people with higher education from the Nordic countries to download</w:t>
      </w:r>
      <w:r w:rsidRPr="006350B6">
        <w:rPr>
          <w:rFonts w:ascii="inherit" w:eastAsia="Times New Roman" w:hAnsi="inherit" w:cs="Times New Roman"/>
          <w:color w:val="333333"/>
          <w:sz w:val="20"/>
          <w:szCs w:val="20"/>
        </w:rPr>
        <w:t xml:space="preserve"> a document confirming that their degree is automatically </w:t>
      </w:r>
      <w:proofErr w:type="spellStart"/>
      <w:r w:rsidRPr="006350B6">
        <w:rPr>
          <w:rFonts w:ascii="inherit" w:eastAsia="Times New Roman" w:hAnsi="inherit" w:cs="Times New Roman"/>
          <w:color w:val="333333"/>
          <w:sz w:val="20"/>
          <w:szCs w:val="20"/>
        </w:rPr>
        <w:t>recognised</w:t>
      </w:r>
      <w:proofErr w:type="spellEnd"/>
      <w:r w:rsidRPr="006350B6">
        <w:rPr>
          <w:rFonts w:ascii="inherit" w:eastAsia="Times New Roman" w:hAnsi="inherit" w:cs="Times New Roman"/>
          <w:color w:val="333333"/>
          <w:sz w:val="20"/>
          <w:szCs w:val="20"/>
        </w:rPr>
        <w:t xml:space="preserve"> in Norway. This scheme will simplify the assessment of education obtained abroad and will include the vast majority of recent degree </w:t>
      </w:r>
      <w:proofErr w:type="spellStart"/>
      <w:r w:rsidRPr="006350B6">
        <w:rPr>
          <w:rFonts w:ascii="inherit" w:eastAsia="Times New Roman" w:hAnsi="inherit" w:cs="Times New Roman"/>
          <w:color w:val="333333"/>
          <w:sz w:val="20"/>
          <w:szCs w:val="20"/>
        </w:rPr>
        <w:t>programmes</w:t>
      </w:r>
      <w:proofErr w:type="spellEnd"/>
      <w:r w:rsidRPr="006350B6">
        <w:rPr>
          <w:rFonts w:ascii="inherit" w:eastAsia="Times New Roman" w:hAnsi="inherit" w:cs="Times New Roman"/>
          <w:color w:val="333333"/>
          <w:sz w:val="20"/>
          <w:szCs w:val="20"/>
        </w:rPr>
        <w:t xml:space="preserve"> in the Nordic countries. The approval document shows the degree to which the foreign education corresponds to the Norwegian education system. The courses included range from bachelor to doctoral degrees.</w:t>
      </w:r>
    </w:p>
    <w:p w14:paraId="6AA8B60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BE"/>
    <w:rsid w:val="001878BE"/>
    <w:rsid w:val="00453EED"/>
    <w:rsid w:val="006350B6"/>
    <w:rsid w:val="008A2AF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77850"/>
  <w14:defaultImageDpi w14:val="32767"/>
  <w15:chartTrackingRefBased/>
  <w15:docId w15:val="{5355583A-CCED-9F47-ADB3-4C076559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350B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0B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350B6"/>
  </w:style>
  <w:style w:type="paragraph" w:styleId="NormalWeb">
    <w:name w:val="Normal (Web)"/>
    <w:basedOn w:val="Normal"/>
    <w:uiPriority w:val="99"/>
    <w:semiHidden/>
    <w:unhideWhenUsed/>
    <w:rsid w:val="006350B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35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75835">
      <w:bodyDiv w:val="1"/>
      <w:marLeft w:val="0"/>
      <w:marRight w:val="0"/>
      <w:marTop w:val="0"/>
      <w:marBottom w:val="0"/>
      <w:divBdr>
        <w:top w:val="none" w:sz="0" w:space="0" w:color="auto"/>
        <w:left w:val="none" w:sz="0" w:space="0" w:color="auto"/>
        <w:bottom w:val="none" w:sz="0" w:space="0" w:color="auto"/>
        <w:right w:val="none" w:sz="0" w:space="0" w:color="auto"/>
      </w:divBdr>
      <w:divsChild>
        <w:div w:id="720207518">
          <w:marLeft w:val="0"/>
          <w:marRight w:val="0"/>
          <w:marTop w:val="0"/>
          <w:marBottom w:val="0"/>
          <w:divBdr>
            <w:top w:val="none" w:sz="0" w:space="0" w:color="auto"/>
            <w:left w:val="none" w:sz="0" w:space="0" w:color="auto"/>
            <w:bottom w:val="none" w:sz="0" w:space="0" w:color="auto"/>
            <w:right w:val="none" w:sz="0" w:space="0" w:color="auto"/>
          </w:divBdr>
        </w:div>
        <w:div w:id="814880859">
          <w:marLeft w:val="0"/>
          <w:marRight w:val="0"/>
          <w:marTop w:val="0"/>
          <w:marBottom w:val="0"/>
          <w:divBdr>
            <w:top w:val="none" w:sz="0" w:space="0" w:color="auto"/>
            <w:left w:val="none" w:sz="0" w:space="0" w:color="auto"/>
            <w:bottom w:val="none" w:sz="0" w:space="0" w:color="auto"/>
            <w:right w:val="none" w:sz="0" w:space="0" w:color="auto"/>
          </w:divBdr>
          <w:divsChild>
            <w:div w:id="538591975">
              <w:marLeft w:val="0"/>
              <w:marRight w:val="0"/>
              <w:marTop w:val="0"/>
              <w:marBottom w:val="0"/>
              <w:divBdr>
                <w:top w:val="none" w:sz="0" w:space="0" w:color="auto"/>
                <w:left w:val="none" w:sz="0" w:space="0" w:color="auto"/>
                <w:bottom w:val="none" w:sz="0" w:space="0" w:color="auto"/>
                <w:right w:val="none" w:sz="0" w:space="0" w:color="auto"/>
              </w:divBdr>
              <w:divsChild>
                <w:div w:id="1603029148">
                  <w:marLeft w:val="0"/>
                  <w:marRight w:val="0"/>
                  <w:marTop w:val="0"/>
                  <w:marBottom w:val="0"/>
                  <w:divBdr>
                    <w:top w:val="none" w:sz="0" w:space="0" w:color="auto"/>
                    <w:left w:val="none" w:sz="0" w:space="0" w:color="auto"/>
                    <w:bottom w:val="none" w:sz="0" w:space="0" w:color="auto"/>
                    <w:right w:val="none" w:sz="0" w:space="0" w:color="auto"/>
                  </w:divBdr>
                  <w:divsChild>
                    <w:div w:id="2032563272">
                      <w:marLeft w:val="0"/>
                      <w:marRight w:val="0"/>
                      <w:marTop w:val="0"/>
                      <w:marBottom w:val="0"/>
                      <w:divBdr>
                        <w:top w:val="none" w:sz="0" w:space="0" w:color="auto"/>
                        <w:left w:val="none" w:sz="0" w:space="0" w:color="auto"/>
                        <w:bottom w:val="none" w:sz="0" w:space="0" w:color="auto"/>
                        <w:right w:val="none" w:sz="0" w:space="0" w:color="auto"/>
                      </w:divBdr>
                      <w:divsChild>
                        <w:div w:id="1668897057">
                          <w:marLeft w:val="0"/>
                          <w:marRight w:val="0"/>
                          <w:marTop w:val="0"/>
                          <w:marBottom w:val="0"/>
                          <w:divBdr>
                            <w:top w:val="none" w:sz="0" w:space="0" w:color="auto"/>
                            <w:left w:val="none" w:sz="0" w:space="0" w:color="auto"/>
                            <w:bottom w:val="none" w:sz="0" w:space="0" w:color="auto"/>
                            <w:right w:val="none" w:sz="0" w:space="0" w:color="auto"/>
                          </w:divBdr>
                          <w:divsChild>
                            <w:div w:id="578565973">
                              <w:marLeft w:val="0"/>
                              <w:marRight w:val="0"/>
                              <w:marTop w:val="0"/>
                              <w:marBottom w:val="0"/>
                              <w:divBdr>
                                <w:top w:val="none" w:sz="0" w:space="0" w:color="auto"/>
                                <w:left w:val="none" w:sz="0" w:space="0" w:color="auto"/>
                                <w:bottom w:val="none" w:sz="0" w:space="0" w:color="auto"/>
                                <w:right w:val="none" w:sz="0" w:space="0" w:color="auto"/>
                              </w:divBdr>
                              <w:divsChild>
                                <w:div w:id="1926107195">
                                  <w:marLeft w:val="0"/>
                                  <w:marRight w:val="0"/>
                                  <w:marTop w:val="0"/>
                                  <w:marBottom w:val="0"/>
                                  <w:divBdr>
                                    <w:top w:val="none" w:sz="0" w:space="0" w:color="auto"/>
                                    <w:left w:val="none" w:sz="0" w:space="0" w:color="auto"/>
                                    <w:bottom w:val="none" w:sz="0" w:space="0" w:color="auto"/>
                                    <w:right w:val="none" w:sz="0" w:space="0" w:color="auto"/>
                                  </w:divBdr>
                                  <w:divsChild>
                                    <w:div w:id="2128546129">
                                      <w:marLeft w:val="0"/>
                                      <w:marRight w:val="0"/>
                                      <w:marTop w:val="0"/>
                                      <w:marBottom w:val="0"/>
                                      <w:divBdr>
                                        <w:top w:val="none" w:sz="0" w:space="0" w:color="auto"/>
                                        <w:left w:val="none" w:sz="0" w:space="0" w:color="auto"/>
                                        <w:bottom w:val="none" w:sz="0" w:space="0" w:color="auto"/>
                                        <w:right w:val="none" w:sz="0" w:space="0" w:color="auto"/>
                                      </w:divBdr>
                                      <w:divsChild>
                                        <w:div w:id="1879201351">
                                          <w:marLeft w:val="0"/>
                                          <w:marRight w:val="0"/>
                                          <w:marTop w:val="0"/>
                                          <w:marBottom w:val="0"/>
                                          <w:divBdr>
                                            <w:top w:val="none" w:sz="0" w:space="0" w:color="auto"/>
                                            <w:left w:val="none" w:sz="0" w:space="0" w:color="auto"/>
                                            <w:bottom w:val="none" w:sz="0" w:space="0" w:color="auto"/>
                                            <w:right w:val="none" w:sz="0" w:space="0" w:color="auto"/>
                                          </w:divBdr>
                                          <w:divsChild>
                                            <w:div w:id="4566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682302">
                      <w:marLeft w:val="0"/>
                      <w:marRight w:val="0"/>
                      <w:marTop w:val="0"/>
                      <w:marBottom w:val="0"/>
                      <w:divBdr>
                        <w:top w:val="none" w:sz="0" w:space="0" w:color="auto"/>
                        <w:left w:val="none" w:sz="0" w:space="0" w:color="auto"/>
                        <w:bottom w:val="none" w:sz="0" w:space="0" w:color="auto"/>
                        <w:right w:val="none" w:sz="0" w:space="0" w:color="auto"/>
                      </w:divBdr>
                      <w:divsChild>
                        <w:div w:id="1769502215">
                          <w:marLeft w:val="0"/>
                          <w:marRight w:val="0"/>
                          <w:marTop w:val="0"/>
                          <w:marBottom w:val="0"/>
                          <w:divBdr>
                            <w:top w:val="none" w:sz="0" w:space="0" w:color="auto"/>
                            <w:left w:val="none" w:sz="0" w:space="0" w:color="auto"/>
                            <w:bottom w:val="none" w:sz="0" w:space="0" w:color="auto"/>
                            <w:right w:val="none" w:sz="0" w:space="0" w:color="auto"/>
                          </w:divBdr>
                          <w:divsChild>
                            <w:div w:id="3834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377">
                      <w:marLeft w:val="0"/>
                      <w:marRight w:val="0"/>
                      <w:marTop w:val="0"/>
                      <w:marBottom w:val="0"/>
                      <w:divBdr>
                        <w:top w:val="none" w:sz="0" w:space="0" w:color="auto"/>
                        <w:left w:val="none" w:sz="0" w:space="0" w:color="auto"/>
                        <w:bottom w:val="none" w:sz="0" w:space="0" w:color="auto"/>
                        <w:right w:val="none" w:sz="0" w:space="0" w:color="auto"/>
                      </w:divBdr>
                      <w:divsChild>
                        <w:div w:id="965505475">
                          <w:marLeft w:val="0"/>
                          <w:marRight w:val="0"/>
                          <w:marTop w:val="0"/>
                          <w:marBottom w:val="0"/>
                          <w:divBdr>
                            <w:top w:val="none" w:sz="0" w:space="0" w:color="auto"/>
                            <w:left w:val="none" w:sz="0" w:space="0" w:color="auto"/>
                            <w:bottom w:val="none" w:sz="0" w:space="0" w:color="auto"/>
                            <w:right w:val="none" w:sz="0" w:space="0" w:color="auto"/>
                          </w:divBdr>
                          <w:divsChild>
                            <w:div w:id="10063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orden.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2020-02-19T14:44:00Z</dcterms:created>
  <dcterms:modified xsi:type="dcterms:W3CDTF">2020-04-11T15:55:00Z</dcterms:modified>
</cp:coreProperties>
</file>