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5B4D" w14:textId="77777777" w:rsidR="00B5573A" w:rsidRPr="00B5573A" w:rsidRDefault="00B5573A" w:rsidP="00B5573A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B5573A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Latvia: national forum on adult education developments</w:t>
      </w:r>
    </w:p>
    <w:p w14:paraId="0ABA8732" w14:textId="6402304B" w:rsidR="00B5573A" w:rsidRPr="00B5573A" w:rsidRDefault="00B5573A" w:rsidP="00B5573A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B5573A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B5573A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"/var/folders/nj/m875g2tj2j50hjqpdb11s_540000gn/T/com.microsoft.Word/WebArchiveCopyPasteTempFiles/national_news_on_vet_copy.png" \* MERGEFORMATINET </w:instrText>
      </w:r>
      <w:r w:rsidRPr="00B5573A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B5573A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1976579A" wp14:editId="2C2A0B59">
            <wp:extent cx="2670810" cy="633730"/>
            <wp:effectExtent l="0" t="0" r="0" b="1270"/>
            <wp:docPr id="1" name="Picture 1" descr="/var/folders/nj/m875g2tj2j50hjqpdb11s_540000gn/T/com.microsoft.Word/WebArchiveCopyPasteTempFiles/national_news_on_ve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ational_news_on_vet_co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73A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30E14422" w14:textId="77777777" w:rsidR="00B5573A" w:rsidRPr="00B5573A" w:rsidRDefault="00B5573A" w:rsidP="00B5573A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2F6A7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On 22 November 2019 stakeholders discussed the developments in adult education in the national forum ‘I work and learn’. Topics included among others: learning for employees at the workplace, involvement of employers in adult education, good practice examples in providing learning at the workplace</w:t>
      </w:r>
      <w:r w:rsidRPr="002F6A7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cyan"/>
        </w:rPr>
        <w:t>, challenges and solutions for quality assurance in non-formal education.</w:t>
      </w:r>
    </w:p>
    <w:p w14:paraId="4CFFA451" w14:textId="77777777" w:rsidR="00B5573A" w:rsidRPr="00B5573A" w:rsidRDefault="00B5573A" w:rsidP="00B5573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2F6A7F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An awarding ceremony was held during the forum for employers for good practice examples of ensuring training for their employees. The examples were gathered through a survey arranged by the Employers’ Confederation of Latvia in 2019; main results of the survey were presented at the event.</w:t>
      </w:r>
    </w:p>
    <w:p w14:paraId="064F9AB6" w14:textId="77777777" w:rsidR="00B5573A" w:rsidRPr="00B5573A" w:rsidRDefault="00B5573A" w:rsidP="00B5573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2F6A7F">
        <w:rPr>
          <w:rFonts w:ascii="inherit" w:eastAsia="Times New Roman" w:hAnsi="inherit" w:cs="Times New Roman"/>
          <w:color w:val="333333"/>
          <w:sz w:val="20"/>
          <w:szCs w:val="20"/>
        </w:rPr>
        <w:t xml:space="preserve">Prior to the forum, four regional discussions were </w:t>
      </w:r>
      <w:proofErr w:type="spellStart"/>
      <w:r w:rsidRPr="002F6A7F">
        <w:rPr>
          <w:rFonts w:ascii="inherit" w:eastAsia="Times New Roman" w:hAnsi="inherit" w:cs="Times New Roman"/>
          <w:color w:val="333333"/>
          <w:sz w:val="20"/>
          <w:szCs w:val="20"/>
        </w:rPr>
        <w:t>organised</w:t>
      </w:r>
      <w:proofErr w:type="spellEnd"/>
      <w:r w:rsidRPr="002F6A7F">
        <w:rPr>
          <w:rFonts w:ascii="inherit" w:eastAsia="Times New Roman" w:hAnsi="inherit" w:cs="Times New Roman"/>
          <w:color w:val="333333"/>
          <w:sz w:val="20"/>
          <w:szCs w:val="20"/>
        </w:rPr>
        <w:t xml:space="preserve"> to collect stakeholder views on planning and implementing adult education. The results of these regional events provided the basis for further debate in the forum.</w:t>
      </w:r>
      <w:r w:rsidRPr="00B5573A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 w:rsidRPr="002F6A7F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Main conclusions include: a need for a network of contact points at local government level providing basic information on adult education to potential learners; validation of prior learning outcomes and tax incentives for employers.</w:t>
      </w:r>
    </w:p>
    <w:p w14:paraId="36EEDF15" w14:textId="77777777" w:rsidR="00B5573A" w:rsidRPr="00B5573A" w:rsidRDefault="00B5573A" w:rsidP="00B5573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B5573A">
        <w:rPr>
          <w:rFonts w:ascii="inherit" w:eastAsia="Times New Roman" w:hAnsi="inherit" w:cs="Times New Roman"/>
          <w:color w:val="333333"/>
          <w:sz w:val="20"/>
          <w:szCs w:val="20"/>
        </w:rPr>
        <w:t>The conclusions will be used as a basis for the forthcoming adult education policy paper 2021-27.</w:t>
      </w:r>
    </w:p>
    <w:p w14:paraId="04F0ED7E" w14:textId="77777777" w:rsidR="00B5573A" w:rsidRPr="00B5573A" w:rsidRDefault="00B5573A" w:rsidP="00B5573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bookmarkStart w:id="0" w:name="_GoBack"/>
      <w:bookmarkEnd w:id="0"/>
      <w:r w:rsidRPr="002F6A7F">
        <w:rPr>
          <w:rFonts w:ascii="inherit" w:eastAsia="Times New Roman" w:hAnsi="inherit" w:cs="Times New Roman"/>
          <w:color w:val="333333"/>
          <w:sz w:val="20"/>
          <w:szCs w:val="20"/>
        </w:rPr>
        <w:t xml:space="preserve">The forum was </w:t>
      </w:r>
      <w:proofErr w:type="spellStart"/>
      <w:r w:rsidRPr="002F6A7F">
        <w:rPr>
          <w:rFonts w:ascii="inherit" w:eastAsia="Times New Roman" w:hAnsi="inherit" w:cs="Times New Roman"/>
          <w:color w:val="333333"/>
          <w:sz w:val="20"/>
          <w:szCs w:val="20"/>
        </w:rPr>
        <w:t>organised</w:t>
      </w:r>
      <w:proofErr w:type="spellEnd"/>
      <w:r w:rsidRPr="002F6A7F">
        <w:rPr>
          <w:rFonts w:ascii="inherit" w:eastAsia="Times New Roman" w:hAnsi="inherit" w:cs="Times New Roman"/>
          <w:color w:val="333333"/>
          <w:sz w:val="20"/>
          <w:szCs w:val="20"/>
        </w:rPr>
        <w:t xml:space="preserve"> as a closing event for the Erasmus+ project ‘National coordinators for the implementation of the European agenda for adult learning’ (2017-19) implemented by the Ministry of Education and Science.</w:t>
      </w:r>
    </w:p>
    <w:p w14:paraId="7C23791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F7"/>
    <w:rsid w:val="002D35F7"/>
    <w:rsid w:val="002F6A7F"/>
    <w:rsid w:val="00453EED"/>
    <w:rsid w:val="00B5573A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1CF9"/>
  <w14:defaultImageDpi w14:val="32767"/>
  <w15:chartTrackingRefBased/>
  <w15:docId w15:val="{D5DA13C8-7A56-9649-9643-7CD4C2D6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7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7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57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8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2020-02-19T14:17:00Z</dcterms:created>
  <dcterms:modified xsi:type="dcterms:W3CDTF">2020-04-11T14:46:00Z</dcterms:modified>
</cp:coreProperties>
</file>