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A38A" w14:textId="77777777" w:rsidR="00704AE6" w:rsidRPr="00704AE6" w:rsidRDefault="00704AE6" w:rsidP="00704AE6">
      <w:pPr>
        <w:shd w:val="clear" w:color="auto" w:fill="E6E6E6"/>
        <w:outlineLvl w:val="0"/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</w:pPr>
      <w:r w:rsidRPr="00704AE6"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CEPOL IN HIGH-LEVEL MEETINGS WITH POLISH POLICE AND FRONTEX IN WARSAW</w:t>
      </w:r>
    </w:p>
    <w:p w14:paraId="15DCE1AB" w14:textId="77777777" w:rsidR="00704AE6" w:rsidRPr="00704AE6" w:rsidRDefault="00704AE6" w:rsidP="00704AE6">
      <w:pPr>
        <w:spacing w:after="150"/>
        <w:outlineLvl w:val="1"/>
        <w:rPr>
          <w:rFonts w:ascii="inherit" w:eastAsia="Times New Roman" w:hAnsi="inherit" w:cs="Times New Roman"/>
          <w:color w:val="000000"/>
          <w:sz w:val="42"/>
          <w:szCs w:val="42"/>
        </w:rPr>
      </w:pPr>
      <w:r w:rsidRPr="00704AE6">
        <w:rPr>
          <w:rFonts w:ascii="inherit" w:eastAsia="Times New Roman" w:hAnsi="inherit" w:cs="Times New Roman"/>
          <w:color w:val="000000"/>
          <w:sz w:val="42"/>
          <w:szCs w:val="42"/>
        </w:rPr>
        <w:t>You are here</w:t>
      </w:r>
    </w:p>
    <w:p w14:paraId="55CA0C40" w14:textId="77777777" w:rsidR="00704AE6" w:rsidRPr="00704AE6" w:rsidRDefault="00352B09" w:rsidP="00704AE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4" w:history="1">
        <w:r w:rsidR="00704AE6" w:rsidRPr="00704AE6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Home</w:t>
        </w:r>
      </w:hyperlink>
      <w:r w:rsidR="00704AE6" w:rsidRPr="00704AE6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5" w:history="1">
        <w:r w:rsidR="00704AE6" w:rsidRPr="00704AE6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Media</w:t>
        </w:r>
      </w:hyperlink>
      <w:r w:rsidR="00704AE6" w:rsidRPr="00704AE6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6" w:history="1">
        <w:r w:rsidR="00704AE6" w:rsidRPr="00704AE6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News</w:t>
        </w:r>
      </w:hyperlink>
      <w:r w:rsidR="00704AE6" w:rsidRPr="00704AE6">
        <w:rPr>
          <w:rFonts w:ascii="Times New Roman" w:eastAsia="Times New Roman" w:hAnsi="Times New Roman" w:cs="Times New Roman"/>
          <w:color w:val="333333"/>
          <w:sz w:val="21"/>
          <w:szCs w:val="21"/>
        </w:rPr>
        <w:t> » CEPOL in high-level meetings with Polish police and Frontex in Warsaw</w:t>
      </w:r>
    </w:p>
    <w:p w14:paraId="4344D6C1" w14:textId="2F8A3BB5" w:rsidR="00704AE6" w:rsidRPr="00704AE6" w:rsidRDefault="00704AE6" w:rsidP="00704AE6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04AE6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begin"/>
      </w:r>
      <w:r w:rsidRPr="00704AE6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"/var/folders/nj/m875g2tj2j50hjqpdb11s_540000gn/T/com.microsoft.Word/WebArchiveCopyPasteTempFiles/CEPOL-VISIT-2-27-9-2019.jpg?itok=WXtmwM5T" \* MERGEFORMATINET </w:instrText>
      </w:r>
      <w:r w:rsidRPr="00704AE6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704AE6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5256E547" wp14:editId="38DDC98F">
            <wp:extent cx="2543810" cy="1692910"/>
            <wp:effectExtent l="0" t="0" r="0" b="0"/>
            <wp:docPr id="1" name="Picture 1" descr="/var/folders/nj/m875g2tj2j50hjqpdb11s_540000gn/T/com.microsoft.Word/WebArchiveCopyPasteTempFiles/CEPOL-VISIT-2-27-9-2019.jpg?itok=WXtmwM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CEPOL-VISIT-2-27-9-2019.jpg?itok=WXtmwM5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4AE6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42EF8C58" w14:textId="77777777" w:rsidR="00704AE6" w:rsidRPr="00704AE6" w:rsidRDefault="00704AE6" w:rsidP="00704AE6">
      <w:pPr>
        <w:shd w:val="clear" w:color="auto" w:fill="FFFFFF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704AE6">
        <w:rPr>
          <w:rFonts w:ascii="Times New Roman" w:eastAsia="Times New Roman" w:hAnsi="Times New Roman" w:cs="Times New Roman"/>
          <w:color w:val="999999"/>
          <w:sz w:val="21"/>
          <w:szCs w:val="21"/>
        </w:rPr>
        <w:t>27 September 2019</w:t>
      </w:r>
    </w:p>
    <w:p w14:paraId="7AE7EAD3" w14:textId="77777777" w:rsidR="00704AE6" w:rsidRPr="00352B09" w:rsidRDefault="00704AE6" w:rsidP="00704AE6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</w:pPr>
      <w:r w:rsidRPr="00704AE6">
        <w:rPr>
          <w:rFonts w:ascii="Times New Roman" w:eastAsia="Times New Roman" w:hAnsi="Times New Roman" w:cs="Times New Roman"/>
          <w:color w:val="333333"/>
          <w:sz w:val="21"/>
          <w:szCs w:val="21"/>
        </w:rPr>
        <w:t>CEPOL's Executive Director, Dr. h. c. </w:t>
      </w:r>
      <w:r w:rsidRPr="00704AE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Detlef </w:t>
      </w:r>
      <w:proofErr w:type="spellStart"/>
      <w:r w:rsidRPr="00704AE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Schröder</w:t>
      </w:r>
      <w:proofErr w:type="spellEnd"/>
      <w:r w:rsidRPr="00704AE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 </w:t>
      </w:r>
      <w:r w:rsidRPr="00704AE6">
        <w:rPr>
          <w:rFonts w:ascii="Times New Roman" w:eastAsia="Times New Roman" w:hAnsi="Times New Roman" w:cs="Times New Roman"/>
          <w:color w:val="333333"/>
          <w:sz w:val="21"/>
          <w:szCs w:val="21"/>
        </w:rPr>
        <w:t>and Head of the Training Unit, </w:t>
      </w:r>
      <w:r w:rsidRPr="00704AE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 xml:space="preserve">Agnieszka </w:t>
      </w:r>
      <w:proofErr w:type="spellStart"/>
      <w:r w:rsidRPr="00704AE6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Biegaj</w:t>
      </w:r>
      <w:proofErr w:type="spellEnd"/>
      <w:r w:rsidRPr="00704AE6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, met </w:t>
      </w:r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 xml:space="preserve">today in Warsaw with the </w:t>
      </w:r>
      <w:proofErr w:type="spellStart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Comender</w:t>
      </w:r>
      <w:proofErr w:type="spellEnd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 xml:space="preserve"> in Chief of Polish Police, Gen. </w:t>
      </w:r>
      <w:proofErr w:type="spellStart"/>
      <w:r w:rsidRPr="00352B0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yellow"/>
        </w:rPr>
        <w:t>Jarosław</w:t>
      </w:r>
      <w:proofErr w:type="spellEnd"/>
      <w:r w:rsidRPr="00352B0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yellow"/>
        </w:rPr>
        <w:t xml:space="preserve"> </w:t>
      </w:r>
      <w:proofErr w:type="spellStart"/>
      <w:r w:rsidRPr="00352B0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yellow"/>
        </w:rPr>
        <w:t>Szymczyk</w:t>
      </w:r>
      <w:proofErr w:type="spellEnd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, followed by a joint working session with the Executive Director of FRONTEX, </w:t>
      </w:r>
      <w:r w:rsidRPr="00352B0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yellow"/>
        </w:rPr>
        <w:t xml:space="preserve">Fabrice </w:t>
      </w:r>
      <w:proofErr w:type="spellStart"/>
      <w:r w:rsidRPr="00352B09"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  <w:highlight w:val="yellow"/>
        </w:rPr>
        <w:t>Leggeri</w:t>
      </w:r>
      <w:proofErr w:type="spellEnd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.</w:t>
      </w:r>
    </w:p>
    <w:p w14:paraId="2E289F35" w14:textId="77777777" w:rsidR="00704AE6" w:rsidRPr="00704AE6" w:rsidRDefault="00704AE6" w:rsidP="00704AE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 xml:space="preserve">During the first meeting at the General Police Headquarters, CEPOL officials have been joined by the representative of the Polish Ministry of Interior and Administration, the Police Academy in </w:t>
      </w:r>
      <w:proofErr w:type="spellStart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Szczytno</w:t>
      </w:r>
      <w:proofErr w:type="spellEnd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yellow"/>
        </w:rPr>
        <w:t>, and the other Police Academies.</w:t>
      </w:r>
    </w:p>
    <w:p w14:paraId="67708626" w14:textId="77777777" w:rsidR="00704AE6" w:rsidRPr="00704AE6" w:rsidRDefault="00704AE6" w:rsidP="00704AE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04AE6">
        <w:rPr>
          <w:rFonts w:ascii="Times New Roman" w:eastAsia="Times New Roman" w:hAnsi="Times New Roman" w:cs="Times New Roman"/>
          <w:color w:val="333333"/>
          <w:sz w:val="21"/>
          <w:szCs w:val="21"/>
        </w:rPr>
        <w:t>The Polish Police actively participates in CEPOL training activities and is a member of the CEPOL Knowledge Centre on CSDP missions.</w:t>
      </w:r>
    </w:p>
    <w:p w14:paraId="62D74E19" w14:textId="77777777" w:rsidR="00704AE6" w:rsidRPr="00352B09" w:rsidRDefault="00704AE6" w:rsidP="00704AE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</w:pPr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The main topics of discussion today were how to further improve our cooperation and Poland's possible future involvement in CEPOL's capacity building projects in the Eastern Partnership countries.</w:t>
      </w:r>
    </w:p>
    <w:p w14:paraId="78DBFD4E" w14:textId="77777777" w:rsidR="00704AE6" w:rsidRPr="00704AE6" w:rsidRDefault="00704AE6" w:rsidP="00704AE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The Polish side </w:t>
      </w:r>
      <w:proofErr w:type="spellStart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emphasised</w:t>
      </w:r>
      <w:proofErr w:type="spellEnd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 the attractiveness of CEPOL's full training offer, which enables active participation of Polish law enforcement.</w:t>
      </w:r>
    </w:p>
    <w:p w14:paraId="2A918C94" w14:textId="77777777" w:rsidR="00704AE6" w:rsidRPr="00704AE6" w:rsidRDefault="00704AE6" w:rsidP="00704AE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CEPOL has been especially praised for its efforts to upgrade the IT-related capacities of the EU law enforcement officials. The Agency's online products, such as online courses and webinars, received acclaim too, as they allow for higher participation rates.</w:t>
      </w:r>
    </w:p>
    <w:p w14:paraId="2CCACB54" w14:textId="77777777" w:rsidR="00704AE6" w:rsidRPr="00704AE6" w:rsidRDefault="00704AE6" w:rsidP="00704AE6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bookmarkStart w:id="0" w:name="_GoBack"/>
      <w:bookmarkEnd w:id="0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The afternoon a working session with the Frontex Executive Director, Fabrice </w:t>
      </w:r>
      <w:proofErr w:type="spellStart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Leggeri</w:t>
      </w:r>
      <w:proofErr w:type="spellEnd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, concerned strengthening of the inter-agency cooperation in different areas, especially regarding CEPOL's plans to </w:t>
      </w:r>
      <w:r w:rsidRPr="00352B09">
        <w:rPr>
          <w:rFonts w:ascii="Times New Roman" w:eastAsia="Times New Roman" w:hAnsi="Times New Roman" w:cs="Times New Roman"/>
          <w:color w:val="333333"/>
          <w:sz w:val="20"/>
          <w:szCs w:val="20"/>
          <w:highlight w:val="lightGray"/>
        </w:rPr>
        <w:t>engage </w:t>
      </w:r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 xml:space="preserve">more actively in the capacity building projects for law enforcement in third countries, with particular attention to the EU's frontiers and its closest </w:t>
      </w:r>
      <w:proofErr w:type="spellStart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neighbourhood</w:t>
      </w:r>
      <w:proofErr w:type="spellEnd"/>
      <w:r w:rsidRPr="00352B09">
        <w:rPr>
          <w:rFonts w:ascii="Times New Roman" w:eastAsia="Times New Roman" w:hAnsi="Times New Roman" w:cs="Times New Roman"/>
          <w:color w:val="333333"/>
          <w:sz w:val="21"/>
          <w:szCs w:val="21"/>
          <w:highlight w:val="lightGray"/>
        </w:rPr>
        <w:t>.</w:t>
      </w:r>
    </w:p>
    <w:p w14:paraId="39C4E44D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00"/>
    <w:rsid w:val="00095400"/>
    <w:rsid w:val="00352B09"/>
    <w:rsid w:val="00453EED"/>
    <w:rsid w:val="00704AE6"/>
    <w:rsid w:val="00BE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DCDC2"/>
  <w14:defaultImageDpi w14:val="32767"/>
  <w15:chartTrackingRefBased/>
  <w15:docId w15:val="{8EB269D4-E687-F44E-AC85-36458F36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AE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04AE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A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04AE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04AE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04AE6"/>
  </w:style>
  <w:style w:type="character" w:customStyle="1" w:styleId="date-display-single">
    <w:name w:val="date-display-single"/>
    <w:basedOn w:val="DefaultParagraphFont"/>
    <w:rsid w:val="00704AE6"/>
  </w:style>
  <w:style w:type="paragraph" w:styleId="NormalWeb">
    <w:name w:val="Normal (Web)"/>
    <w:basedOn w:val="Normal"/>
    <w:uiPriority w:val="99"/>
    <w:semiHidden/>
    <w:unhideWhenUsed/>
    <w:rsid w:val="00704AE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04A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4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12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87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52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5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49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2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62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90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475683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440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608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14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37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24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6917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3246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898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pol.europa.eu/media/news" TargetMode="External"/><Relationship Id="rId5" Type="http://schemas.openxmlformats.org/officeDocument/2006/relationships/hyperlink" Target="https://www.cepol.europa.eu/media" TargetMode="External"/><Relationship Id="rId4" Type="http://schemas.openxmlformats.org/officeDocument/2006/relationships/hyperlink" Target="https://www.cepol.europa.e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2020-02-21T15:36:00Z</dcterms:created>
  <dcterms:modified xsi:type="dcterms:W3CDTF">2020-03-25T09:41:00Z</dcterms:modified>
</cp:coreProperties>
</file>