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D4459" w14:textId="77777777" w:rsidR="00795E5F" w:rsidRPr="00795E5F" w:rsidRDefault="00795E5F" w:rsidP="00795E5F">
      <w:pPr>
        <w:outlineLvl w:val="0"/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</w:rPr>
      </w:pPr>
      <w:r w:rsidRPr="00795E5F"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</w:rPr>
        <w:t xml:space="preserve">e-learning: </w:t>
      </w:r>
      <w:r w:rsidRPr="00CA6756"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  <w:highlight w:val="yellow"/>
        </w:rPr>
        <w:t>EASA’s Basic Regulation (Regulation (EU) 2018/1139)</w:t>
      </w:r>
    </w:p>
    <w:p w14:paraId="10D3C96D" w14:textId="77777777" w:rsidR="00795E5F" w:rsidRPr="00795E5F" w:rsidRDefault="00795E5F" w:rsidP="00795E5F">
      <w:pPr>
        <w:rPr>
          <w:rFonts w:ascii="Times New Roman" w:eastAsia="Times New Roman" w:hAnsi="Times New Roman" w:cs="Times New Roman"/>
          <w:b/>
          <w:bCs/>
        </w:rPr>
      </w:pPr>
      <w:r w:rsidRPr="00795E5F">
        <w:rPr>
          <w:rFonts w:ascii="Times New Roman" w:eastAsia="Times New Roman" w:hAnsi="Times New Roman" w:cs="Times New Roman"/>
          <w:b/>
          <w:bCs/>
        </w:rPr>
        <w:t>News category: </w:t>
      </w:r>
    </w:p>
    <w:p w14:paraId="27E30BD4" w14:textId="77777777" w:rsidR="00795E5F" w:rsidRPr="00795E5F" w:rsidRDefault="00795E5F" w:rsidP="00795E5F">
      <w:pPr>
        <w:rPr>
          <w:rFonts w:ascii="Times New Roman" w:eastAsia="Times New Roman" w:hAnsi="Times New Roman" w:cs="Times New Roman"/>
        </w:rPr>
      </w:pPr>
      <w:r w:rsidRPr="00795E5F">
        <w:rPr>
          <w:rFonts w:ascii="Times New Roman" w:eastAsia="Times New Roman" w:hAnsi="Times New Roman" w:cs="Times New Roman"/>
        </w:rPr>
        <w:t> </w:t>
      </w:r>
    </w:p>
    <w:p w14:paraId="4C498474" w14:textId="77777777" w:rsidR="00795E5F" w:rsidRPr="00795E5F" w:rsidRDefault="00CA6756" w:rsidP="00795E5F">
      <w:pPr>
        <w:rPr>
          <w:rFonts w:ascii="Times New Roman" w:eastAsia="Times New Roman" w:hAnsi="Times New Roman" w:cs="Times New Roman"/>
        </w:rPr>
      </w:pPr>
      <w:hyperlink r:id="rId4" w:history="1">
        <w:r w:rsidR="00795E5F" w:rsidRPr="00795E5F">
          <w:rPr>
            <w:rFonts w:ascii="Times New Roman" w:eastAsia="Times New Roman" w:hAnsi="Times New Roman" w:cs="Times New Roman"/>
            <w:color w:val="1C5893"/>
            <w:u w:val="single"/>
          </w:rPr>
          <w:t>Technical Training</w:t>
        </w:r>
      </w:hyperlink>
    </w:p>
    <w:p w14:paraId="3B6B3813" w14:textId="77777777" w:rsidR="00795E5F" w:rsidRPr="00795E5F" w:rsidRDefault="00CA6756" w:rsidP="00795E5F">
      <w:pPr>
        <w:shd w:val="clear" w:color="auto" w:fill="FFFFFF"/>
        <w:ind w:left="720"/>
        <w:rPr>
          <w:rFonts w:ascii="Arial" w:eastAsia="Times New Roman" w:hAnsi="Arial" w:cs="Arial"/>
          <w:color w:val="2B81C5"/>
        </w:rPr>
      </w:pPr>
      <w:hyperlink r:id="rId5" w:anchor="field-easa-latest-news" w:history="1">
        <w:r w:rsidR="00795E5F" w:rsidRPr="00795E5F">
          <w:rPr>
            <w:rFonts w:ascii="Arial" w:eastAsia="Times New Roman" w:hAnsi="Arial" w:cs="Arial"/>
            <w:color w:val="2B81C5"/>
            <w:u w:val="single"/>
            <w:bdr w:val="none" w:sz="0" w:space="0" w:color="auto" w:frame="1"/>
          </w:rPr>
          <w:t>Related News</w:t>
        </w:r>
      </w:hyperlink>
    </w:p>
    <w:p w14:paraId="1B52F3E4" w14:textId="77777777" w:rsidR="00795E5F" w:rsidRPr="00795E5F" w:rsidRDefault="00795E5F" w:rsidP="00795E5F">
      <w:pPr>
        <w:spacing w:after="480"/>
        <w:rPr>
          <w:rFonts w:ascii="inherit" w:eastAsia="Times New Roman" w:hAnsi="inherit" w:cs="Times New Roman"/>
        </w:rPr>
      </w:pPr>
      <w:r w:rsidRPr="005044DC">
        <w:rPr>
          <w:rFonts w:ascii="inherit" w:eastAsia="Times New Roman" w:hAnsi="inherit" w:cs="Times New Roman"/>
          <w:highlight w:val="yellow"/>
        </w:rPr>
        <w:t>September 2018 the new Regulation for EASA and the European aviation system (EASA’s “Basic Regulation” - Regulation (EU) 2018/1139) entered into force.</w:t>
      </w:r>
      <w:r w:rsidRPr="00795E5F">
        <w:rPr>
          <w:rFonts w:ascii="inherit" w:eastAsia="Times New Roman" w:hAnsi="inherit" w:cs="Times New Roman"/>
        </w:rPr>
        <w:br/>
      </w:r>
      <w:r w:rsidRPr="005044DC">
        <w:rPr>
          <w:rFonts w:ascii="inherit" w:eastAsia="Times New Roman" w:hAnsi="inherit" w:cs="Times New Roman"/>
          <w:highlight w:val="lightGray"/>
        </w:rPr>
        <w:t>To support the aviation community in this transition, EASA has designed a dedicated online e-learning tutorial and is offering it to aviation authorities, industry and other interested stakeholders.</w:t>
      </w:r>
    </w:p>
    <w:p w14:paraId="58633423" w14:textId="77777777" w:rsidR="00795E5F" w:rsidRPr="00795E5F" w:rsidRDefault="00795E5F" w:rsidP="00795E5F">
      <w:pPr>
        <w:spacing w:after="480"/>
        <w:rPr>
          <w:rFonts w:ascii="inherit" w:eastAsia="Times New Roman" w:hAnsi="inherit" w:cs="Times New Roman"/>
        </w:rPr>
      </w:pPr>
      <w:r w:rsidRPr="005044DC">
        <w:rPr>
          <w:rFonts w:ascii="inherit" w:eastAsia="Times New Roman" w:hAnsi="inherit" w:cs="Times New Roman"/>
          <w:highlight w:val="lightGray"/>
        </w:rPr>
        <w:t>The 2-hour course offers a comprehensive overview of all the main features, focusing on the changes introduced by the new Regulation</w:t>
      </w:r>
      <w:bookmarkStart w:id="0" w:name="_GoBack"/>
      <w:bookmarkEnd w:id="0"/>
      <w:r w:rsidRPr="00CA6756">
        <w:rPr>
          <w:rFonts w:ascii="inherit" w:eastAsia="Times New Roman" w:hAnsi="inherit" w:cs="Times New Roman"/>
          <w:highlight w:val="lightGray"/>
        </w:rPr>
        <w:t>. Furthermore, it covers all technical areas (operations, flight crew training, ATM/ANS, aerodromes, airworthiness etc.), subdivided into dedicated modules.</w:t>
      </w:r>
    </w:p>
    <w:p w14:paraId="70D41966" w14:textId="77777777" w:rsidR="00795E5F" w:rsidRPr="00795E5F" w:rsidRDefault="00795E5F" w:rsidP="00795E5F">
      <w:pPr>
        <w:spacing w:after="480"/>
        <w:rPr>
          <w:rFonts w:ascii="inherit" w:eastAsia="Times New Roman" w:hAnsi="inherit" w:cs="Times New Roman"/>
        </w:rPr>
      </w:pPr>
      <w:r w:rsidRPr="00795E5F">
        <w:rPr>
          <w:rFonts w:ascii="inherit" w:eastAsia="Times New Roman" w:hAnsi="inherit" w:cs="Times New Roman"/>
        </w:rPr>
        <w:t>You can benefit from the online tutorial </w:t>
      </w:r>
      <w:r w:rsidRPr="00795E5F">
        <w:rPr>
          <w:rFonts w:ascii="inherit" w:eastAsia="Times New Roman" w:hAnsi="inherit" w:cs="Times New Roman"/>
          <w:b/>
          <w:bCs/>
        </w:rPr>
        <w:t>without </w:t>
      </w:r>
      <w:r w:rsidRPr="00795E5F">
        <w:rPr>
          <w:rFonts w:ascii="inherit" w:eastAsia="Times New Roman" w:hAnsi="inherit" w:cs="Times New Roman"/>
        </w:rPr>
        <w:t>receiving a record of completion. Please follow this </w:t>
      </w:r>
      <w:hyperlink r:id="rId6" w:tgtFrame="_blank" w:history="1">
        <w:r w:rsidRPr="00795E5F">
          <w:rPr>
            <w:rFonts w:ascii="inherit" w:eastAsia="Times New Roman" w:hAnsi="inherit" w:cs="Times New Roman"/>
            <w:color w:val="1C5893"/>
            <w:u w:val="single"/>
          </w:rPr>
          <w:t>link</w:t>
        </w:r>
      </w:hyperlink>
      <w:r w:rsidRPr="00795E5F">
        <w:rPr>
          <w:rFonts w:ascii="inherit" w:eastAsia="Times New Roman" w:hAnsi="inherit" w:cs="Times New Roman"/>
        </w:rPr>
        <w:t> to access the course!</w:t>
      </w:r>
    </w:p>
    <w:p w14:paraId="1C32DA4E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29"/>
    <w:rsid w:val="00453EED"/>
    <w:rsid w:val="005044DC"/>
    <w:rsid w:val="00751829"/>
    <w:rsid w:val="00795E5F"/>
    <w:rsid w:val="00BE080D"/>
    <w:rsid w:val="00CA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25F95"/>
  <w14:defaultImageDpi w14:val="32767"/>
  <w15:chartTrackingRefBased/>
  <w15:docId w15:val="{68E22A17-DD38-D843-A4D8-CD40C8B0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E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95E5F"/>
  </w:style>
  <w:style w:type="character" w:styleId="Hyperlink">
    <w:name w:val="Hyperlink"/>
    <w:basedOn w:val="DefaultParagraphFont"/>
    <w:uiPriority w:val="99"/>
    <w:semiHidden/>
    <w:unhideWhenUsed/>
    <w:rsid w:val="00795E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5E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95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0192">
          <w:marLeft w:val="0"/>
          <w:marRight w:val="0"/>
          <w:marTop w:val="0"/>
          <w:marBottom w:val="0"/>
          <w:divBdr>
            <w:top w:val="single" w:sz="6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  <w:divsChild>
            <w:div w:id="20479399">
              <w:marLeft w:val="0"/>
              <w:marRight w:val="165"/>
              <w:marTop w:val="75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none" w:sz="0" w:space="0" w:color="auto"/>
              </w:divBdr>
              <w:divsChild>
                <w:div w:id="17611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63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aining.easa.europa.eu/easa/nd/fresco/repository/EKP000576581/story_html5.html" TargetMode="External"/><Relationship Id="rId5" Type="http://schemas.openxmlformats.org/officeDocument/2006/relationships/hyperlink" Target="https://www.easa.europa.eu/newsroom-and-events/news/e-learning-easa%E2%80%99s-basic-regulation-regulation-eu-20181139" TargetMode="External"/><Relationship Id="rId4" Type="http://schemas.openxmlformats.org/officeDocument/2006/relationships/hyperlink" Target="https://www.easa.europa.eu/news-categories/technical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2020-02-14T13:19:00Z</dcterms:created>
  <dcterms:modified xsi:type="dcterms:W3CDTF">2020-04-12T13:54:00Z</dcterms:modified>
</cp:coreProperties>
</file>