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92C9" w14:textId="77777777" w:rsidR="0046529B" w:rsidRDefault="0046529B" w:rsidP="0046529B">
      <w:r>
        <w:t>Need for Confirmation from modification-/STC holder</w:t>
      </w:r>
    </w:p>
    <w:p w14:paraId="2CDEED95" w14:textId="77777777" w:rsidR="0046529B" w:rsidRDefault="0046529B" w:rsidP="0046529B">
      <w:r w:rsidRPr="00101AE1">
        <w:rPr>
          <w:highlight w:val="lightGray"/>
        </w:rPr>
        <w:t>Important information regarding Connectivity System Software Update</w:t>
      </w:r>
    </w:p>
    <w:p w14:paraId="7F4D2852" w14:textId="77777777" w:rsidR="0046529B" w:rsidRDefault="0046529B" w:rsidP="0046529B">
      <w:r>
        <w:t>News category:  Third Country Operators</w:t>
      </w:r>
    </w:p>
    <w:p w14:paraId="4E10BEA9" w14:textId="77777777" w:rsidR="0046529B" w:rsidRDefault="0046529B" w:rsidP="0046529B">
      <w:r>
        <w:t>Related News</w:t>
      </w:r>
    </w:p>
    <w:p w14:paraId="736F3062" w14:textId="77777777" w:rsidR="0046529B" w:rsidRDefault="0046529B" w:rsidP="0046529B"/>
    <w:p w14:paraId="0BA01B63" w14:textId="77777777" w:rsidR="0046529B" w:rsidRDefault="0046529B" w:rsidP="0046529B">
      <w:r w:rsidRPr="00D57186">
        <w:rPr>
          <w:highlight w:val="lightGray"/>
        </w:rPr>
        <w:t>Several connectivity system providers have recently proposed to their customers to update the software of their connectivity system. The updates are software updates allowing, for example, a better satellite following function, or to correct bugs.</w:t>
      </w:r>
      <w:r>
        <w:t xml:space="preserve"> </w:t>
      </w:r>
    </w:p>
    <w:p w14:paraId="18475B24" w14:textId="77777777" w:rsidR="0046529B" w:rsidRDefault="0046529B" w:rsidP="0046529B"/>
    <w:p w14:paraId="04803412" w14:textId="77777777" w:rsidR="0046529B" w:rsidRDefault="0046529B" w:rsidP="0046529B">
      <w:r w:rsidRPr="00D57186">
        <w:rPr>
          <w:highlight w:val="lightGray"/>
        </w:rPr>
        <w:t>EASA wants to inform that these updates are unapproved changes of a certified configuration (Modification or STC), especially as some equipment is driven by software.</w:t>
      </w:r>
      <w:r>
        <w:t xml:space="preserve"> </w:t>
      </w:r>
    </w:p>
    <w:p w14:paraId="455A4EA9" w14:textId="77777777" w:rsidR="0046529B" w:rsidRDefault="0046529B" w:rsidP="0046529B"/>
    <w:p w14:paraId="3488851C" w14:textId="77777777" w:rsidR="0046529B" w:rsidRDefault="0046529B" w:rsidP="0046529B">
      <w:r w:rsidRPr="00D57186">
        <w:rPr>
          <w:highlight w:val="lightGray"/>
        </w:rPr>
        <w:t>This new non-tested and not approved configuration could create, for example, interferences with other equipment installed on board the aircraft.</w:t>
      </w:r>
    </w:p>
    <w:p w14:paraId="7467433C" w14:textId="77777777" w:rsidR="0046529B" w:rsidRDefault="0046529B" w:rsidP="0046529B"/>
    <w:p w14:paraId="388B3A40" w14:textId="77777777" w:rsidR="0046529B" w:rsidRDefault="0046529B" w:rsidP="0046529B">
      <w:r w:rsidRPr="00101AE1">
        <w:rPr>
          <w:highlight w:val="lightGray"/>
        </w:rPr>
        <w:t>In order to avoid this situation, no update should be done without a confirmation from the modification-/STC-holder that the update is still within the approved limitation envelope.</w:t>
      </w:r>
      <w:r>
        <w:t xml:space="preserve"> </w:t>
      </w:r>
    </w:p>
    <w:p w14:paraId="504680FE" w14:textId="77777777" w:rsidR="0046529B" w:rsidRDefault="0046529B" w:rsidP="0046529B"/>
    <w:p w14:paraId="3BCF5EA6" w14:textId="77777777" w:rsidR="0046529B" w:rsidRDefault="0046529B" w:rsidP="0046529B">
      <w:r w:rsidRPr="00D57186">
        <w:rPr>
          <w:highlight w:val="lightGray"/>
        </w:rPr>
        <w:t>New tests (e.g. EMI) will be needed in order to show that the connectivity system update is maintaining the initial equipment emission levels.</w:t>
      </w:r>
    </w:p>
    <w:p w14:paraId="1D6EDFFF" w14:textId="77777777" w:rsidR="0046529B" w:rsidRDefault="0046529B" w:rsidP="0046529B"/>
    <w:p w14:paraId="4193FD5F" w14:textId="77777777" w:rsidR="0046529B" w:rsidRDefault="0046529B" w:rsidP="0046529B">
      <w:bookmarkStart w:id="0" w:name="_GoBack"/>
      <w:bookmarkEnd w:id="0"/>
      <w:r w:rsidRPr="00101AE1">
        <w:rPr>
          <w:highlight w:val="yellow"/>
        </w:rPr>
        <w:t>An Airworthiness Directive (AD) was not published as no unsafe condition was detected by now and no action is demanded. A Safety Information Bulletin (SIB) is being considered pending further assessment.</w:t>
      </w:r>
    </w:p>
    <w:p w14:paraId="656C0724" w14:textId="77777777" w:rsidR="0046529B" w:rsidRDefault="0046529B" w:rsidP="0046529B"/>
    <w:p w14:paraId="1A8D4105" w14:textId="7C5AE3EA" w:rsidR="00BE080D" w:rsidRDefault="0046529B" w:rsidP="0046529B">
      <w:r>
        <w:t>Should you need further clarifications, please contact TCO@easa.europa.eu.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94"/>
    <w:rsid w:val="00101AE1"/>
    <w:rsid w:val="00453EED"/>
    <w:rsid w:val="0046529B"/>
    <w:rsid w:val="00773694"/>
    <w:rsid w:val="00BE080D"/>
    <w:rsid w:val="00D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E721E"/>
  <w14:defaultImageDpi w14:val="32767"/>
  <w15:chartTrackingRefBased/>
  <w15:docId w15:val="{4613AF9A-75CC-0243-82E5-72968AD1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69813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348871227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4279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7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794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2020-02-14T12:21:00Z</dcterms:created>
  <dcterms:modified xsi:type="dcterms:W3CDTF">2020-04-12T13:56:00Z</dcterms:modified>
</cp:coreProperties>
</file>