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43F0" w14:textId="77777777" w:rsidR="006866B3" w:rsidRDefault="006866B3" w:rsidP="006866B3">
      <w:r w:rsidRPr="008F6A30">
        <w:rPr>
          <w:highlight w:val="lightGray"/>
        </w:rPr>
        <w:t>EASA initiates a new era of incremental certification for Integrated Modular Avionics</w:t>
      </w:r>
    </w:p>
    <w:p w14:paraId="07401872" w14:textId="77777777" w:rsidR="006866B3" w:rsidRDefault="006866B3" w:rsidP="006866B3"/>
    <w:p w14:paraId="40F6811D" w14:textId="77777777" w:rsidR="006866B3" w:rsidRDefault="006866B3" w:rsidP="006866B3"/>
    <w:p w14:paraId="4BC41C1D" w14:textId="77777777" w:rsidR="006866B3" w:rsidRDefault="006866B3" w:rsidP="006866B3">
      <w:r w:rsidRPr="008F6A30">
        <w:rPr>
          <w:highlight w:val="lightGray"/>
        </w:rPr>
        <w:t>On June 18, 2019, the European Union Aviation Safety Agency (EASA) issued the first ETSO-2C153 certificate for an Integrated Modular Avionics (IMA) module to THALES AVS France SAS</w:t>
      </w:r>
      <w:r>
        <w:t>.</w:t>
      </w:r>
    </w:p>
    <w:p w14:paraId="3D775190" w14:textId="77777777" w:rsidR="006866B3" w:rsidRDefault="006866B3" w:rsidP="006866B3"/>
    <w:p w14:paraId="2580D0AA" w14:textId="77777777" w:rsidR="006866B3" w:rsidRDefault="006866B3" w:rsidP="006866B3">
      <w:r w:rsidRPr="008F6A30">
        <w:rPr>
          <w:highlight w:val="lightGray"/>
        </w:rPr>
        <w:t>With the ETSO-2C153 standard, together with the more recent ETSO-C214 for aircraft functions using an IMA platform, EASA is paving the way of the incremental certification in the domain of IMA</w:t>
      </w:r>
      <w:r>
        <w:t xml:space="preserve">. </w:t>
      </w:r>
    </w:p>
    <w:p w14:paraId="59D1CAF2" w14:textId="77777777" w:rsidR="006866B3" w:rsidRDefault="006866B3" w:rsidP="006866B3"/>
    <w:p w14:paraId="606380CD" w14:textId="77777777" w:rsidR="006866B3" w:rsidRDefault="006866B3" w:rsidP="006866B3">
      <w:bookmarkStart w:id="0" w:name="_GoBack"/>
      <w:bookmarkEnd w:id="0"/>
      <w:r w:rsidRPr="008F6A30">
        <w:rPr>
          <w:highlight w:val="yellow"/>
        </w:rPr>
        <w:t xml:space="preserve">Equipment manufacturers can now obtain, independently from the aircraft TC process, incremental ETSO </w:t>
      </w:r>
      <w:proofErr w:type="spellStart"/>
      <w:r w:rsidRPr="008F6A30">
        <w:rPr>
          <w:highlight w:val="yellow"/>
        </w:rPr>
        <w:t>authorisations</w:t>
      </w:r>
      <w:proofErr w:type="spellEnd"/>
      <w:r w:rsidRPr="008F6A30">
        <w:rPr>
          <w:highlight w:val="yellow"/>
        </w:rPr>
        <w:t xml:space="preserve"> for their IMA platform and the ETSO functions that have been further developed on the certified IMA platform.</w:t>
      </w:r>
      <w:r>
        <w:t xml:space="preserve"> </w:t>
      </w:r>
      <w:r w:rsidRPr="008F6A30">
        <w:rPr>
          <w:highlight w:val="lightGray"/>
        </w:rPr>
        <w:t xml:space="preserve">Thanks to the pertinent requirements of the standards, the ETSO </w:t>
      </w:r>
      <w:proofErr w:type="spellStart"/>
      <w:r w:rsidRPr="008F6A30">
        <w:rPr>
          <w:highlight w:val="lightGray"/>
        </w:rPr>
        <w:t>authorisation</w:t>
      </w:r>
      <w:proofErr w:type="spellEnd"/>
      <w:r w:rsidRPr="008F6A30">
        <w:rPr>
          <w:highlight w:val="lightGray"/>
        </w:rPr>
        <w:t xml:space="preserve"> brings a credit fully </w:t>
      </w:r>
      <w:proofErr w:type="spellStart"/>
      <w:r w:rsidRPr="008F6A30">
        <w:rPr>
          <w:highlight w:val="lightGray"/>
        </w:rPr>
        <w:t>recognised</w:t>
      </w:r>
      <w:proofErr w:type="spellEnd"/>
      <w:r w:rsidRPr="008F6A30">
        <w:rPr>
          <w:highlight w:val="lightGray"/>
        </w:rPr>
        <w:t xml:space="preserve"> at TC level and which reduces the TC certification effort.</w:t>
      </w:r>
    </w:p>
    <w:p w14:paraId="64511EF9" w14:textId="77777777" w:rsidR="006866B3" w:rsidRDefault="006866B3" w:rsidP="006866B3"/>
    <w:p w14:paraId="171E22E2" w14:textId="77777777" w:rsidR="006866B3" w:rsidRDefault="006866B3" w:rsidP="006866B3">
      <w:r w:rsidRPr="008F6A30">
        <w:rPr>
          <w:highlight w:val="lightGray"/>
        </w:rPr>
        <w:t xml:space="preserve">This will contribute to the </w:t>
      </w:r>
      <w:proofErr w:type="spellStart"/>
      <w:r w:rsidRPr="008F6A30">
        <w:rPr>
          <w:highlight w:val="lightGray"/>
        </w:rPr>
        <w:t>competiveness</w:t>
      </w:r>
      <w:proofErr w:type="spellEnd"/>
      <w:r w:rsidRPr="008F6A30">
        <w:rPr>
          <w:highlight w:val="lightGray"/>
        </w:rPr>
        <w:t xml:space="preserve"> of the European equipment manufacturers, through a more cost-efficient and transparent certification process</w:t>
      </w:r>
      <w:r>
        <w:t>.</w:t>
      </w:r>
    </w:p>
    <w:p w14:paraId="7A2CE535" w14:textId="77777777" w:rsidR="006866B3" w:rsidRDefault="006866B3" w:rsidP="006866B3"/>
    <w:p w14:paraId="24C418BB" w14:textId="2762096F" w:rsidR="00BE080D" w:rsidRDefault="006866B3" w:rsidP="006866B3">
      <w:r w:rsidRPr="008F6A30">
        <w:rPr>
          <w:highlight w:val="yellow"/>
        </w:rPr>
        <w:t>The ETSO-2C153 standard, published in 2016, has been developed in a joint EASA - ASD working group, with members from aircraft manufacturers community as well as equipment manufacturers.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B9"/>
    <w:rsid w:val="00170CB9"/>
    <w:rsid w:val="00453EED"/>
    <w:rsid w:val="006866B3"/>
    <w:rsid w:val="008F6A30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85A9E"/>
  <w14:defaultImageDpi w14:val="32767"/>
  <w15:chartTrackingRefBased/>
  <w15:docId w15:val="{92E350D5-56C1-904B-8A48-73380D40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2020-02-14T13:01:00Z</dcterms:created>
  <dcterms:modified xsi:type="dcterms:W3CDTF">2020-04-01T13:35:00Z</dcterms:modified>
</cp:coreProperties>
</file>