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8E43E" w14:textId="77777777" w:rsidR="00370BEB" w:rsidRPr="00370BEB" w:rsidRDefault="00370BEB" w:rsidP="00370BEB">
      <w:pPr>
        <w:spacing w:line="360" w:lineRule="atLeast"/>
        <w:outlineLvl w:val="0"/>
        <w:rPr>
          <w:rFonts w:ascii="Arial" w:eastAsia="Times New Roman" w:hAnsi="Arial" w:cs="Arial"/>
          <w:color w:val="505050"/>
          <w:kern w:val="36"/>
          <w:sz w:val="48"/>
          <w:szCs w:val="48"/>
        </w:rPr>
      </w:pPr>
      <w:r w:rsidRPr="00370BEB">
        <w:rPr>
          <w:rFonts w:ascii="Arial" w:eastAsia="Times New Roman" w:hAnsi="Arial" w:cs="Arial"/>
          <w:color w:val="505050"/>
          <w:kern w:val="36"/>
          <w:sz w:val="48"/>
          <w:szCs w:val="48"/>
        </w:rPr>
        <w:t xml:space="preserve">EASO’s 2020 Work </w:t>
      </w:r>
      <w:proofErr w:type="spellStart"/>
      <w:r w:rsidRPr="00370BEB">
        <w:rPr>
          <w:rFonts w:ascii="Arial" w:eastAsia="Times New Roman" w:hAnsi="Arial" w:cs="Arial"/>
          <w:color w:val="505050"/>
          <w:kern w:val="36"/>
          <w:sz w:val="48"/>
          <w:szCs w:val="48"/>
        </w:rPr>
        <w:t>Programme</w:t>
      </w:r>
      <w:proofErr w:type="spellEnd"/>
      <w:r w:rsidRPr="00370BEB">
        <w:rPr>
          <w:rFonts w:ascii="Arial" w:eastAsia="Times New Roman" w:hAnsi="Arial" w:cs="Arial"/>
          <w:color w:val="505050"/>
          <w:kern w:val="36"/>
          <w:sz w:val="48"/>
          <w:szCs w:val="48"/>
        </w:rPr>
        <w:t xml:space="preserve"> adopted by EASO Management Board</w:t>
      </w:r>
    </w:p>
    <w:p w14:paraId="61C8F451" w14:textId="77777777" w:rsidR="00370BEB" w:rsidRPr="00370BEB" w:rsidRDefault="00370BEB" w:rsidP="00370BEB">
      <w:pPr>
        <w:numPr>
          <w:ilvl w:val="0"/>
          <w:numId w:val="1"/>
        </w:numPr>
        <w:spacing w:before="100" w:beforeAutospacing="1" w:after="100" w:afterAutospacing="1"/>
        <w:ind w:left="0" w:right="150"/>
        <w:rPr>
          <w:rFonts w:ascii="Arial" w:eastAsia="Times New Roman" w:hAnsi="Arial" w:cs="Arial"/>
          <w:caps/>
          <w:color w:val="C2C2C2"/>
          <w:sz w:val="17"/>
          <w:szCs w:val="17"/>
        </w:rPr>
      </w:pPr>
      <w:r w:rsidRPr="00370BEB">
        <w:rPr>
          <w:rFonts w:ascii="Arial" w:eastAsia="Times New Roman" w:hAnsi="Arial" w:cs="Arial"/>
          <w:caps/>
          <w:color w:val="C2C2C2"/>
          <w:sz w:val="17"/>
          <w:szCs w:val="17"/>
        </w:rPr>
        <w:t xml:space="preserve"> 25TH SEPTEMBER 2019 </w:t>
      </w:r>
    </w:p>
    <w:p w14:paraId="7551A070" w14:textId="48C97C2A" w:rsidR="00370BEB" w:rsidRPr="00370BEB" w:rsidRDefault="00370BEB" w:rsidP="00370BEB">
      <w:pPr>
        <w:rPr>
          <w:rFonts w:ascii="Times New Roman" w:eastAsia="Times New Roman" w:hAnsi="Times New Roman" w:cs="Times New Roman"/>
        </w:rPr>
      </w:pPr>
      <w:r w:rsidRPr="00370BEB">
        <w:rPr>
          <w:rFonts w:ascii="Times New Roman" w:eastAsia="Times New Roman" w:hAnsi="Times New Roman" w:cs="Times New Roman"/>
        </w:rPr>
        <w:fldChar w:fldCharType="begin"/>
      </w:r>
      <w:r w:rsidRPr="00370BEB">
        <w:rPr>
          <w:rFonts w:ascii="Times New Roman" w:eastAsia="Times New Roman" w:hAnsi="Times New Roman" w:cs="Times New Roman"/>
        </w:rPr>
        <w:instrText xml:space="preserve"> INCLUDEPICTURE "/var/folders/nj/m875g2tj2j50hjqpdb11s_540000gn/T/com.microsoft.Word/WebArchiveCopyPasteTempFiles/1277636-Pano-web.jpg?itok=0EqQgPWf);" \* MERGEFORMATINET </w:instrText>
      </w:r>
      <w:r w:rsidRPr="00370BEB">
        <w:rPr>
          <w:rFonts w:ascii="Times New Roman" w:eastAsia="Times New Roman" w:hAnsi="Times New Roman" w:cs="Times New Roman"/>
        </w:rPr>
        <w:fldChar w:fldCharType="separate"/>
      </w:r>
      <w:r w:rsidRPr="00370BEB">
        <w:rPr>
          <w:rFonts w:ascii="Times New Roman" w:eastAsia="Times New Roman" w:hAnsi="Times New Roman" w:cs="Times New Roman"/>
          <w:noProof/>
        </w:rPr>
        <w:drawing>
          <wp:inline distT="0" distB="0" distL="0" distR="0" wp14:anchorId="065AA2EC" wp14:editId="3CBA0E75">
            <wp:extent cx="5943600" cy="2251710"/>
            <wp:effectExtent l="0" t="0" r="0" b="0"/>
            <wp:docPr id="1" name="Picture 1" descr="/var/folders/nj/m875g2tj2j50hjqpdb11s_540000gn/T/com.microsoft.Word/WebArchiveCopyPasteTempFiles/1277636-Pano-web.jpg?itok=0EqQgP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1277636-Pano-web.jpg?itok=0EqQgPW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370BEB">
        <w:rPr>
          <w:rFonts w:ascii="Times New Roman" w:eastAsia="Times New Roman" w:hAnsi="Times New Roman" w:cs="Times New Roman"/>
        </w:rPr>
        <w:fldChar w:fldCharType="end"/>
      </w:r>
    </w:p>
    <w:p w14:paraId="5784E0CC" w14:textId="77777777" w:rsidR="00370BEB" w:rsidRPr="00370BEB" w:rsidRDefault="00370BEB" w:rsidP="00370BEB">
      <w:pPr>
        <w:spacing w:before="360" w:after="360"/>
        <w:rPr>
          <w:rFonts w:ascii="Arial" w:eastAsia="Times New Roman" w:hAnsi="Arial" w:cs="Arial"/>
          <w:color w:val="505050"/>
        </w:rPr>
      </w:pPr>
      <w:r w:rsidRPr="00370BEB">
        <w:rPr>
          <w:rFonts w:ascii="Arial" w:eastAsia="Times New Roman" w:hAnsi="Arial" w:cs="Arial"/>
          <w:b/>
          <w:bCs/>
          <w:i/>
          <w:iCs/>
          <w:color w:val="505050"/>
        </w:rPr>
        <w:t>EU+ Member States repeat recognition of turnaround in management and internal control systems.</w:t>
      </w:r>
    </w:p>
    <w:p w14:paraId="1FB0D28B" w14:textId="77777777" w:rsidR="00370BEB" w:rsidRPr="00370BEB" w:rsidRDefault="00370BEB" w:rsidP="00370BEB">
      <w:pPr>
        <w:spacing w:before="360" w:after="360"/>
        <w:rPr>
          <w:rFonts w:ascii="Arial" w:eastAsia="Times New Roman" w:hAnsi="Arial" w:cs="Arial"/>
          <w:color w:val="505050"/>
        </w:rPr>
      </w:pPr>
      <w:r w:rsidRPr="003B1E5D">
        <w:rPr>
          <w:rFonts w:ascii="Arial" w:eastAsia="Times New Roman" w:hAnsi="Arial" w:cs="Arial"/>
          <w:color w:val="505050"/>
          <w:highlight w:val="yellow"/>
        </w:rPr>
        <w:t>On </w:t>
      </w:r>
      <w:r w:rsidRPr="003B1E5D">
        <w:rPr>
          <w:rFonts w:ascii="Arial" w:eastAsia="Times New Roman" w:hAnsi="Arial" w:cs="Arial"/>
          <w:b/>
          <w:bCs/>
          <w:color w:val="505050"/>
          <w:highlight w:val="yellow"/>
        </w:rPr>
        <w:t>24-25 September 2019</w:t>
      </w:r>
      <w:r w:rsidRPr="003B1E5D">
        <w:rPr>
          <w:rFonts w:ascii="Arial" w:eastAsia="Times New Roman" w:hAnsi="Arial" w:cs="Arial"/>
          <w:color w:val="505050"/>
          <w:highlight w:val="yellow"/>
        </w:rPr>
        <w:t>, the </w:t>
      </w:r>
      <w:r w:rsidRPr="003B1E5D">
        <w:rPr>
          <w:rFonts w:ascii="Arial" w:eastAsia="Times New Roman" w:hAnsi="Arial" w:cs="Arial"/>
          <w:b/>
          <w:bCs/>
          <w:color w:val="505050"/>
          <w:highlight w:val="yellow"/>
        </w:rPr>
        <w:t>33</w:t>
      </w:r>
      <w:r w:rsidRPr="003B1E5D">
        <w:rPr>
          <w:rFonts w:ascii="Arial" w:eastAsia="Times New Roman" w:hAnsi="Arial" w:cs="Arial"/>
          <w:b/>
          <w:bCs/>
          <w:color w:val="505050"/>
          <w:sz w:val="18"/>
          <w:szCs w:val="18"/>
          <w:highlight w:val="yellow"/>
          <w:vertAlign w:val="superscript"/>
        </w:rPr>
        <w:t>rd</w:t>
      </w:r>
      <w:r w:rsidRPr="003B1E5D">
        <w:rPr>
          <w:rFonts w:ascii="Arial" w:eastAsia="Times New Roman" w:hAnsi="Arial" w:cs="Arial"/>
          <w:b/>
          <w:bCs/>
          <w:color w:val="505050"/>
          <w:highlight w:val="yellow"/>
        </w:rPr>
        <w:t> meeting of the European Asylum Support Office (EASO) Management Board</w:t>
      </w:r>
      <w:r w:rsidRPr="003B1E5D">
        <w:rPr>
          <w:rFonts w:ascii="Arial" w:eastAsia="Times New Roman" w:hAnsi="Arial" w:cs="Arial"/>
          <w:color w:val="505050"/>
          <w:highlight w:val="yellow"/>
        </w:rPr>
        <w:t> was held at the Agency’s Headquarters in Malta to take stock of the latest developments in support of the implementation of the Common European Asylum System (CEAS).</w:t>
      </w:r>
    </w:p>
    <w:p w14:paraId="5D89EF91" w14:textId="77777777" w:rsidR="00370BEB" w:rsidRPr="00370BEB" w:rsidRDefault="00370BEB" w:rsidP="00370BEB">
      <w:pPr>
        <w:spacing w:before="360" w:after="360"/>
        <w:rPr>
          <w:rFonts w:ascii="Arial" w:eastAsia="Times New Roman" w:hAnsi="Arial" w:cs="Arial"/>
          <w:color w:val="505050"/>
        </w:rPr>
      </w:pPr>
      <w:r w:rsidRPr="003B1E5D">
        <w:rPr>
          <w:rFonts w:ascii="Arial" w:eastAsia="Times New Roman" w:hAnsi="Arial" w:cs="Arial"/>
          <w:color w:val="505050"/>
          <w:highlight w:val="yellow"/>
        </w:rPr>
        <w:t>The Management Board formally </w:t>
      </w:r>
      <w:r w:rsidRPr="003B1E5D">
        <w:rPr>
          <w:rFonts w:ascii="Arial" w:eastAsia="Times New Roman" w:hAnsi="Arial" w:cs="Arial"/>
          <w:b/>
          <w:bCs/>
          <w:color w:val="505050"/>
          <w:highlight w:val="yellow"/>
        </w:rPr>
        <w:t xml:space="preserve">adopted the Single Programming Document (SPD) 2020-2022, including the 2020 Work </w:t>
      </w:r>
      <w:proofErr w:type="spellStart"/>
      <w:r w:rsidRPr="003B1E5D">
        <w:rPr>
          <w:rFonts w:ascii="Arial" w:eastAsia="Times New Roman" w:hAnsi="Arial" w:cs="Arial"/>
          <w:b/>
          <w:bCs/>
          <w:color w:val="505050"/>
          <w:highlight w:val="yellow"/>
        </w:rPr>
        <w:t>Programme</w:t>
      </w:r>
      <w:proofErr w:type="spellEnd"/>
      <w:r w:rsidRPr="003B1E5D">
        <w:rPr>
          <w:rFonts w:ascii="Arial" w:eastAsia="Times New Roman" w:hAnsi="Arial" w:cs="Arial"/>
          <w:b/>
          <w:bCs/>
          <w:color w:val="505050"/>
          <w:highlight w:val="yellow"/>
        </w:rPr>
        <w:t xml:space="preserve"> and Budget</w:t>
      </w:r>
      <w:r w:rsidRPr="003B1E5D">
        <w:rPr>
          <w:rFonts w:ascii="Arial" w:eastAsia="Times New Roman" w:hAnsi="Arial" w:cs="Arial"/>
          <w:color w:val="505050"/>
          <w:highlight w:val="yellow"/>
        </w:rPr>
        <w:t>.</w:t>
      </w:r>
      <w:r w:rsidRPr="00370BEB">
        <w:rPr>
          <w:rFonts w:ascii="Arial" w:eastAsia="Times New Roman" w:hAnsi="Arial" w:cs="Arial"/>
          <w:color w:val="505050"/>
        </w:rPr>
        <w:t xml:space="preserve"> </w:t>
      </w:r>
      <w:r w:rsidRPr="003B1E5D">
        <w:rPr>
          <w:rFonts w:ascii="Arial" w:eastAsia="Times New Roman" w:hAnsi="Arial" w:cs="Arial"/>
          <w:color w:val="505050"/>
          <w:highlight w:val="lightGray"/>
        </w:rPr>
        <w:t xml:space="preserve">This adoption paves the way for EASO to continue ramping up its already substantial support for Member States’ asylum authorities, most notably in terms of operational assistance. </w:t>
      </w:r>
      <w:r w:rsidRPr="003B1E5D">
        <w:rPr>
          <w:rFonts w:ascii="Arial" w:eastAsia="Times New Roman" w:hAnsi="Arial" w:cs="Arial"/>
          <w:color w:val="505050"/>
          <w:highlight w:val="yellow"/>
        </w:rPr>
        <w:t>The adoption of the 2020 EASO Budget is subject to the overall adoption of the EU’s budget for 2020 by legislators in Brussels.</w:t>
      </w:r>
    </w:p>
    <w:p w14:paraId="0FB87C0C" w14:textId="77777777" w:rsidR="00370BEB" w:rsidRPr="00370BEB" w:rsidRDefault="00370BEB" w:rsidP="00370BEB">
      <w:pPr>
        <w:spacing w:before="360" w:after="360"/>
        <w:rPr>
          <w:rFonts w:ascii="Arial" w:eastAsia="Times New Roman" w:hAnsi="Arial" w:cs="Arial"/>
          <w:color w:val="505050"/>
        </w:rPr>
      </w:pPr>
      <w:r w:rsidRPr="003B1E5D">
        <w:rPr>
          <w:rFonts w:ascii="Arial" w:eastAsia="Times New Roman" w:hAnsi="Arial" w:cs="Arial"/>
          <w:color w:val="505050"/>
          <w:highlight w:val="lightGray"/>
        </w:rPr>
        <w:t>The Agency is currently providing </w:t>
      </w:r>
      <w:r w:rsidRPr="003B1E5D">
        <w:rPr>
          <w:rFonts w:ascii="Arial" w:eastAsia="Times New Roman" w:hAnsi="Arial" w:cs="Arial"/>
          <w:b/>
          <w:bCs/>
          <w:color w:val="505050"/>
          <w:highlight w:val="lightGray"/>
        </w:rPr>
        <w:t>more operational support than ever before </w:t>
      </w:r>
      <w:r w:rsidRPr="003B1E5D">
        <w:rPr>
          <w:rFonts w:ascii="Arial" w:eastAsia="Times New Roman" w:hAnsi="Arial" w:cs="Arial"/>
          <w:color w:val="505050"/>
          <w:highlight w:val="lightGray"/>
        </w:rPr>
        <w:t>and is </w:t>
      </w:r>
      <w:r w:rsidRPr="003B1E5D">
        <w:rPr>
          <w:rFonts w:ascii="Arial" w:eastAsia="Times New Roman" w:hAnsi="Arial" w:cs="Arial"/>
          <w:b/>
          <w:bCs/>
          <w:color w:val="505050"/>
          <w:highlight w:val="lightGray"/>
        </w:rPr>
        <w:t>now active on the ground in Malta, Cyprus, Italy and Greece</w:t>
      </w:r>
      <w:r w:rsidRPr="003B1E5D">
        <w:rPr>
          <w:rFonts w:ascii="Arial" w:eastAsia="Times New Roman" w:hAnsi="Arial" w:cs="Arial"/>
          <w:color w:val="505050"/>
          <w:highlight w:val="lightGray"/>
        </w:rPr>
        <w:t xml:space="preserve">, with hundreds of deployed officials, including Member State experts. EASO has also taken on a central role in coordinating the processing of individuals arriving on rescue boats in Malta and Italy over the past few months, and the relocation to Member States who have volunteered to take responsibility for their cases. This ad hoc disembarkation and relocation </w:t>
      </w:r>
      <w:proofErr w:type="gramStart"/>
      <w:r w:rsidRPr="003B1E5D">
        <w:rPr>
          <w:rFonts w:ascii="Arial" w:eastAsia="Times New Roman" w:hAnsi="Arial" w:cs="Arial"/>
          <w:color w:val="505050"/>
          <w:highlight w:val="lightGray"/>
        </w:rPr>
        <w:t>was</w:t>
      </w:r>
      <w:proofErr w:type="gramEnd"/>
      <w:r w:rsidRPr="003B1E5D">
        <w:rPr>
          <w:rFonts w:ascii="Arial" w:eastAsia="Times New Roman" w:hAnsi="Arial" w:cs="Arial"/>
          <w:color w:val="505050"/>
          <w:highlight w:val="lightGray"/>
        </w:rPr>
        <w:t xml:space="preserve"> discussed by a group of EU Home Affairs ministers in Malta on Monday, 23 September, and will be further discussed at the Justice and Home Affairs Council meeting in Luxembourg on 8 October.</w:t>
      </w:r>
    </w:p>
    <w:p w14:paraId="337BA131" w14:textId="77777777" w:rsidR="00370BEB" w:rsidRPr="00370BEB" w:rsidRDefault="00370BEB" w:rsidP="00370BEB">
      <w:pPr>
        <w:spacing w:before="360" w:after="360"/>
        <w:rPr>
          <w:rFonts w:ascii="Arial" w:eastAsia="Times New Roman" w:hAnsi="Arial" w:cs="Arial"/>
          <w:color w:val="505050"/>
        </w:rPr>
      </w:pPr>
      <w:r w:rsidRPr="003B1E5D">
        <w:rPr>
          <w:rFonts w:ascii="Arial" w:eastAsia="Times New Roman" w:hAnsi="Arial" w:cs="Arial"/>
          <w:color w:val="505050"/>
          <w:highlight w:val="lightGray"/>
        </w:rPr>
        <w:lastRenderedPageBreak/>
        <w:t>During the meeting, Member States again also </w:t>
      </w:r>
      <w:r w:rsidRPr="003B1E5D">
        <w:rPr>
          <w:rFonts w:ascii="Arial" w:eastAsia="Times New Roman" w:hAnsi="Arial" w:cs="Arial"/>
          <w:b/>
          <w:bCs/>
          <w:color w:val="505050"/>
          <w:highlight w:val="lightGray"/>
        </w:rPr>
        <w:t>highlighted the intensive work that EASO’s new management has taken to dramatically strengthen governance and internal control systems.</w:t>
      </w:r>
      <w:r w:rsidRPr="003B1E5D">
        <w:rPr>
          <w:rFonts w:ascii="Arial" w:eastAsia="Times New Roman" w:hAnsi="Arial" w:cs="Arial"/>
          <w:color w:val="505050"/>
          <w:highlight w:val="lightGray"/>
        </w:rPr>
        <w:t> In just over a year, the Agency has already implemented 79% of its Governance Action Plan, which aims at ensuring the highest standards of good governance and financial responsibility. As part of this, an ongoing recruitment drive is underway which is enabling EASO to meet the increased requirements for its support by Member States in different areas of asylum procedures.</w:t>
      </w:r>
    </w:p>
    <w:p w14:paraId="28E39D8F" w14:textId="77777777" w:rsidR="00370BEB" w:rsidRPr="00370BEB" w:rsidRDefault="00370BEB" w:rsidP="00370BEB">
      <w:pPr>
        <w:spacing w:before="360" w:after="360"/>
        <w:rPr>
          <w:rFonts w:ascii="Arial" w:eastAsia="Times New Roman" w:hAnsi="Arial" w:cs="Arial"/>
          <w:color w:val="505050"/>
        </w:rPr>
      </w:pPr>
      <w:bookmarkStart w:id="0" w:name="_GoBack"/>
      <w:bookmarkEnd w:id="0"/>
      <w:r w:rsidRPr="003B1E5D">
        <w:rPr>
          <w:rFonts w:ascii="Arial" w:eastAsia="Times New Roman" w:hAnsi="Arial" w:cs="Arial"/>
          <w:color w:val="505050"/>
          <w:highlight w:val="lightGray"/>
        </w:rPr>
        <w:t>EASO also updated the Management Board on the </w:t>
      </w:r>
      <w:r w:rsidRPr="003B1E5D">
        <w:rPr>
          <w:rFonts w:ascii="Arial" w:eastAsia="Times New Roman" w:hAnsi="Arial" w:cs="Arial"/>
          <w:b/>
          <w:bCs/>
          <w:color w:val="505050"/>
          <w:highlight w:val="lightGray"/>
        </w:rPr>
        <w:t>latest asylum trends in the EU+</w:t>
      </w:r>
      <w:r w:rsidRPr="003B1E5D">
        <w:rPr>
          <w:rFonts w:ascii="Arial" w:eastAsia="Times New Roman" w:hAnsi="Arial" w:cs="Arial"/>
          <w:color w:val="505050"/>
          <w:highlight w:val="lightGray"/>
        </w:rPr>
        <w:t xml:space="preserve">, where to date 2019 has seen a moderate 11% increase in asylum applications, although levels remain significantly lower than during the 2015-2016 migration crisis. The Agency continues to work with national authorities to ensure resilient systems that can absorb sudden </w:t>
      </w:r>
      <w:proofErr w:type="gramStart"/>
      <w:r w:rsidRPr="003B1E5D">
        <w:rPr>
          <w:rFonts w:ascii="Arial" w:eastAsia="Times New Roman" w:hAnsi="Arial" w:cs="Arial"/>
          <w:color w:val="505050"/>
          <w:highlight w:val="lightGray"/>
        </w:rPr>
        <w:t>increases, and</w:t>
      </w:r>
      <w:proofErr w:type="gramEnd"/>
      <w:r w:rsidRPr="003B1E5D">
        <w:rPr>
          <w:rFonts w:ascii="Arial" w:eastAsia="Times New Roman" w:hAnsi="Arial" w:cs="Arial"/>
          <w:color w:val="505050"/>
          <w:highlight w:val="lightGray"/>
        </w:rPr>
        <w:t xml:space="preserve"> notes that a fair reform of the CEAS remains the best way to accomplish this.</w:t>
      </w:r>
    </w:p>
    <w:p w14:paraId="4C01F66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92A37"/>
    <w:multiLevelType w:val="multilevel"/>
    <w:tmpl w:val="81F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64"/>
    <w:rsid w:val="002B4E64"/>
    <w:rsid w:val="00370BEB"/>
    <w:rsid w:val="003B1E5D"/>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D7078"/>
  <w14:defaultImageDpi w14:val="32767"/>
  <w15:chartTrackingRefBased/>
  <w15:docId w15:val="{1E9DD41C-B525-E744-96F3-5E1F2EEC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70B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BEB"/>
    <w:rPr>
      <w:rFonts w:ascii="Times New Roman" w:eastAsia="Times New Roman" w:hAnsi="Times New Roman" w:cs="Times New Roman"/>
      <w:b/>
      <w:bCs/>
      <w:kern w:val="36"/>
      <w:sz w:val="48"/>
      <w:szCs w:val="48"/>
    </w:rPr>
  </w:style>
  <w:style w:type="paragraph" w:customStyle="1" w:styleId="Date1">
    <w:name w:val="Date1"/>
    <w:basedOn w:val="Normal"/>
    <w:rsid w:val="00370BE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70BEB"/>
  </w:style>
  <w:style w:type="paragraph" w:styleId="NormalWeb">
    <w:name w:val="Normal (Web)"/>
    <w:basedOn w:val="Normal"/>
    <w:uiPriority w:val="99"/>
    <w:semiHidden/>
    <w:unhideWhenUsed/>
    <w:rsid w:val="00370B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70BEB"/>
    <w:rPr>
      <w:b/>
      <w:bCs/>
    </w:rPr>
  </w:style>
  <w:style w:type="character" w:styleId="Emphasis">
    <w:name w:val="Emphasis"/>
    <w:basedOn w:val="DefaultParagraphFont"/>
    <w:uiPriority w:val="20"/>
    <w:qFormat/>
    <w:rsid w:val="00370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32393">
      <w:bodyDiv w:val="1"/>
      <w:marLeft w:val="0"/>
      <w:marRight w:val="0"/>
      <w:marTop w:val="0"/>
      <w:marBottom w:val="0"/>
      <w:divBdr>
        <w:top w:val="none" w:sz="0" w:space="0" w:color="auto"/>
        <w:left w:val="none" w:sz="0" w:space="0" w:color="auto"/>
        <w:bottom w:val="none" w:sz="0" w:space="0" w:color="auto"/>
        <w:right w:val="none" w:sz="0" w:space="0" w:color="auto"/>
      </w:divBdr>
      <w:divsChild>
        <w:div w:id="130171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2020-02-23T13:31:00Z</dcterms:created>
  <dcterms:modified xsi:type="dcterms:W3CDTF">2020-04-12T15:46:00Z</dcterms:modified>
</cp:coreProperties>
</file>