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B31F" w14:textId="77777777" w:rsidR="00DE0AED" w:rsidRPr="00390BAA" w:rsidRDefault="00DE0AED" w:rsidP="00DE0AED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</w:pPr>
      <w:r w:rsidRPr="00390BAA"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  <w:t>Nationals from Colombia and Peru apply for asylum in the EU+ in record numbers</w:t>
      </w:r>
    </w:p>
    <w:p w14:paraId="2E306E5A" w14:textId="77777777" w:rsidR="00DE0AED" w:rsidRPr="00390BAA" w:rsidRDefault="00DE0AED" w:rsidP="00DE0AED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</w:pPr>
      <w:r w:rsidRPr="00390BAA"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  <w:t xml:space="preserve"> 9TH JULY 2019 </w:t>
      </w:r>
    </w:p>
    <w:p w14:paraId="13062E1E" w14:textId="7083ED23" w:rsidR="00DE0AED" w:rsidRPr="00390BAA" w:rsidRDefault="00DE0AED" w:rsidP="00DE0AED">
      <w:pPr>
        <w:rPr>
          <w:rFonts w:ascii="Times New Roman" w:eastAsia="Times New Roman" w:hAnsi="Times New Roman" w:cs="Times New Roman"/>
          <w:highlight w:val="darkGray"/>
        </w:rPr>
      </w:pPr>
      <w:r w:rsidRPr="00390BAA">
        <w:rPr>
          <w:rFonts w:ascii="Times New Roman" w:eastAsia="Times New Roman" w:hAnsi="Times New Roman" w:cs="Times New Roman"/>
          <w:highlight w:val="darkGray"/>
        </w:rPr>
        <w:fldChar w:fldCharType="begin"/>
      </w:r>
      <w:r w:rsidRPr="00390BAA">
        <w:rPr>
          <w:rFonts w:ascii="Times New Roman" w:eastAsia="Times New Roman" w:hAnsi="Times New Roman" w:cs="Times New Roman"/>
          <w:highlight w:val="darkGray"/>
        </w:rPr>
        <w:instrText xml:space="preserve"> INCLUDEPICTURE "/var/folders/nj/m875g2tj2j50hjqpdb11s_540000gn/T/com.microsoft.Word/WebArchiveCopyPasteTempFiles/iStock-502842814-edit.jpg?itok=DWN94nkM);" \* MERGEFORMATINET </w:instrText>
      </w:r>
      <w:r w:rsidRPr="00390BAA">
        <w:rPr>
          <w:rFonts w:ascii="Times New Roman" w:eastAsia="Times New Roman" w:hAnsi="Times New Roman" w:cs="Times New Roman"/>
          <w:highlight w:val="darkGray"/>
        </w:rPr>
        <w:fldChar w:fldCharType="separate"/>
      </w:r>
      <w:r w:rsidRPr="00390BAA">
        <w:rPr>
          <w:rFonts w:ascii="Times New Roman" w:eastAsia="Times New Roman" w:hAnsi="Times New Roman" w:cs="Times New Roman"/>
          <w:noProof/>
          <w:highlight w:val="darkGray"/>
        </w:rPr>
        <w:drawing>
          <wp:inline distT="0" distB="0" distL="0" distR="0" wp14:anchorId="4A1257BC" wp14:editId="24D73E76">
            <wp:extent cx="5943600" cy="3964305"/>
            <wp:effectExtent l="0" t="0" r="0" b="0"/>
            <wp:docPr id="1" name="Picture 1" descr="/var/folders/nj/m875g2tj2j50hjqpdb11s_540000gn/T/com.microsoft.Word/WebArchiveCopyPasteTempFiles/iStock-502842814-edit.jpg?itok=DWN94nkM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Stock-502842814-edit.jpg?itok=DWN94nkM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BAA">
        <w:rPr>
          <w:rFonts w:ascii="Times New Roman" w:eastAsia="Times New Roman" w:hAnsi="Times New Roman" w:cs="Times New Roman"/>
          <w:highlight w:val="darkGray"/>
        </w:rPr>
        <w:fldChar w:fldCharType="end"/>
      </w:r>
    </w:p>
    <w:p w14:paraId="6F23E9F2" w14:textId="77777777" w:rsidR="00DE0AED" w:rsidRPr="00390BAA" w:rsidRDefault="00DE0AED" w:rsidP="00DE0AED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390BAA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>The monthly total of applications for international protection remains relatively stable.</w:t>
      </w:r>
    </w:p>
    <w:p w14:paraId="4FD2D9D5" w14:textId="77777777" w:rsidR="00DE0AED" w:rsidRPr="00390BAA" w:rsidRDefault="00DE0AED" w:rsidP="00DE0AED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390BAA">
        <w:rPr>
          <w:rFonts w:ascii="Arial" w:eastAsia="Times New Roman" w:hAnsi="Arial" w:cs="Arial"/>
          <w:color w:val="505050"/>
          <w:highlight w:val="darkGray"/>
        </w:rPr>
        <w:t>In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May 2019</w:t>
      </w:r>
      <w:r w:rsidRPr="00390BAA">
        <w:rPr>
          <w:rFonts w:ascii="Arial" w:eastAsia="Times New Roman" w:hAnsi="Arial" w:cs="Arial"/>
          <w:color w:val="505050"/>
          <w:highlight w:val="darkGray"/>
        </w:rPr>
        <w:t>, the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monthly number of applications for international protection lodged in the 30 EU+ countries</w:t>
      </w:r>
      <w:r w:rsidRPr="00390BAA">
        <w:rPr>
          <w:rFonts w:ascii="Arial" w:eastAsia="Times New Roman" w:hAnsi="Arial" w:cs="Arial"/>
          <w:color w:val="505050"/>
          <w:highlight w:val="darkGray"/>
        </w:rPr>
        <w:t> (European Union Member States plus Norway and Switzerland)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remained stable</w:t>
      </w:r>
      <w:r w:rsidRPr="00390BAA">
        <w:rPr>
          <w:rFonts w:ascii="Arial" w:eastAsia="Times New Roman" w:hAnsi="Arial" w:cs="Arial"/>
          <w:color w:val="505050"/>
          <w:highlight w:val="darkGray"/>
        </w:rPr>
        <w:t> at around 57 000. </w:t>
      </w:r>
      <w:proofErr w:type="gramStart"/>
      <w:r w:rsidRPr="00390BAA">
        <w:rPr>
          <w:rFonts w:ascii="Arial" w:eastAsia="Times New Roman" w:hAnsi="Arial" w:cs="Arial"/>
          <w:color w:val="505050"/>
          <w:highlight w:val="darkGray"/>
        </w:rPr>
        <w:t>However</w:t>
      </w:r>
      <w:proofErr w:type="gramEnd"/>
      <w:r w:rsidRPr="00390BAA">
        <w:rPr>
          <w:rFonts w:ascii="Arial" w:eastAsia="Times New Roman" w:hAnsi="Arial" w:cs="Arial"/>
          <w:color w:val="505050"/>
          <w:highlight w:val="darkGray"/>
        </w:rPr>
        <w:t xml:space="preserve"> since the start of the year, some 287 500 applications have been lodged, which is 14 % more than in the same period last year.</w:t>
      </w:r>
    </w:p>
    <w:p w14:paraId="66FB9007" w14:textId="77777777" w:rsidR="00DE0AED" w:rsidRPr="00390BAA" w:rsidRDefault="00DE0AED" w:rsidP="00DE0AED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390BAA">
        <w:rPr>
          <w:rFonts w:ascii="Arial" w:eastAsia="Times New Roman" w:hAnsi="Arial" w:cs="Arial"/>
          <w:color w:val="505050"/>
          <w:highlight w:val="darkGray"/>
        </w:rPr>
        <w:t>The ten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main citizenships of origin of applicants</w:t>
      </w:r>
      <w:r w:rsidRPr="00390BAA">
        <w:rPr>
          <w:rFonts w:ascii="Arial" w:eastAsia="Times New Roman" w:hAnsi="Arial" w:cs="Arial"/>
          <w:color w:val="505050"/>
          <w:highlight w:val="darkGray"/>
        </w:rPr>
        <w:t> in May were Syria, Afghanistan, Venezuela, Iraq, Colombia, Nigeria, Pakistan, Iran, Turkey and Georgia. The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most notable rising trend</w:t>
      </w:r>
      <w:r w:rsidRPr="00390BAA">
        <w:rPr>
          <w:rFonts w:ascii="Arial" w:eastAsia="Times New Roman" w:hAnsi="Arial" w:cs="Arial"/>
          <w:color w:val="505050"/>
          <w:highlight w:val="darkGray"/>
        </w:rPr>
        <w:t> was for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Colombian nationals</w:t>
      </w:r>
      <w:r w:rsidRPr="00390BAA">
        <w:rPr>
          <w:rFonts w:ascii="Arial" w:eastAsia="Times New Roman" w:hAnsi="Arial" w:cs="Arial"/>
          <w:color w:val="505050"/>
          <w:highlight w:val="darkGray"/>
        </w:rPr>
        <w:t>, with 2 800 applications reaching the highest values in the past few years. Be it with smaller absolute numbers,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a record level was also reached for Peruvian applications.</w:t>
      </w:r>
    </w:p>
    <w:p w14:paraId="5BD1399A" w14:textId="77777777" w:rsidR="00DE0AED" w:rsidRPr="00390BAA" w:rsidRDefault="00DE0AED" w:rsidP="00DE0AED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390BAA">
        <w:rPr>
          <w:rFonts w:ascii="Arial" w:eastAsia="Times New Roman" w:hAnsi="Arial" w:cs="Arial"/>
          <w:color w:val="505050"/>
          <w:highlight w:val="darkGray"/>
        </w:rPr>
        <w:lastRenderedPageBreak/>
        <w:t>After a dip in April, in May there was again a 7 % increase in the number of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first-instance decisions</w:t>
      </w:r>
      <w:r w:rsidRPr="00390BAA">
        <w:rPr>
          <w:rFonts w:ascii="Arial" w:eastAsia="Times New Roman" w:hAnsi="Arial" w:cs="Arial"/>
          <w:color w:val="505050"/>
          <w:highlight w:val="darkGray"/>
        </w:rPr>
        <w:t> issued in the EU+, reaching 47 275. The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recognition rate</w:t>
      </w:r>
      <w:r w:rsidRPr="00390BAA">
        <w:rPr>
          <w:rFonts w:ascii="Arial" w:eastAsia="Times New Roman" w:hAnsi="Arial" w:cs="Arial"/>
          <w:color w:val="505050"/>
          <w:highlight w:val="darkGray"/>
        </w:rPr>
        <w:t> dropped slightly to 32 % in May, or 35 % when combining decision-data for the six-month period ending in May. The highest six-month recognition rates were for citizens from Yemen (89 %), Syria (87 %) and Eritrea (80 %) and the lowest for nationals from Moldova (0.4 %), North Macedonia (1 %), Georgia and India (each 3 %). </w:t>
      </w:r>
    </w:p>
    <w:p w14:paraId="049BB9B7" w14:textId="77777777" w:rsidR="00DE0AED" w:rsidRPr="00390BAA" w:rsidRDefault="00DE0AED" w:rsidP="00DE0AED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390BAA">
        <w:rPr>
          <w:rFonts w:ascii="Arial" w:eastAsia="Times New Roman" w:hAnsi="Arial" w:cs="Arial"/>
          <w:color w:val="505050"/>
          <w:highlight w:val="darkGray"/>
        </w:rPr>
        <w:t>At the end of May, the number of </w:t>
      </w:r>
      <w:r w:rsidRPr="00390BAA">
        <w:rPr>
          <w:rFonts w:ascii="Arial" w:eastAsia="Times New Roman" w:hAnsi="Arial" w:cs="Arial"/>
          <w:b/>
          <w:bCs/>
          <w:color w:val="505050"/>
          <w:highlight w:val="darkGray"/>
        </w:rPr>
        <w:t>cases awaiting a first-instance decision</w:t>
      </w:r>
      <w:r w:rsidRPr="00390BAA">
        <w:rPr>
          <w:rFonts w:ascii="Arial" w:eastAsia="Times New Roman" w:hAnsi="Arial" w:cs="Arial"/>
          <w:color w:val="505050"/>
          <w:highlight w:val="darkGray"/>
        </w:rPr>
        <w:t> was stable with some 445 000 cases. Compared to the same month of last year, the stock went up by 16 300. </w:t>
      </w:r>
    </w:p>
    <w:p w14:paraId="6530631E" w14:textId="77777777" w:rsidR="00DE0AED" w:rsidRPr="00DE0AED" w:rsidRDefault="00DE0AED" w:rsidP="00DE0AED">
      <w:pPr>
        <w:spacing w:before="360" w:after="360"/>
        <w:rPr>
          <w:rFonts w:ascii="Arial" w:eastAsia="Times New Roman" w:hAnsi="Arial" w:cs="Arial"/>
          <w:color w:val="505050"/>
        </w:rPr>
      </w:pPr>
      <w:r w:rsidRPr="00390BAA">
        <w:rPr>
          <w:rFonts w:ascii="Arial" w:eastAsia="Times New Roman" w:hAnsi="Arial" w:cs="Arial"/>
          <w:color w:val="505050"/>
          <w:highlight w:val="darkGray"/>
        </w:rPr>
        <w:t>For more information and an interactive data-</w:t>
      </w:r>
      <w:proofErr w:type="spellStart"/>
      <w:r w:rsidRPr="00390BAA">
        <w:rPr>
          <w:rFonts w:ascii="Arial" w:eastAsia="Times New Roman" w:hAnsi="Arial" w:cs="Arial"/>
          <w:color w:val="505050"/>
          <w:highlight w:val="darkGray"/>
        </w:rPr>
        <w:t>visualisation</w:t>
      </w:r>
      <w:proofErr w:type="spellEnd"/>
      <w:r w:rsidRPr="00390BAA">
        <w:rPr>
          <w:rFonts w:ascii="Arial" w:eastAsia="Times New Roman" w:hAnsi="Arial" w:cs="Arial"/>
          <w:color w:val="505050"/>
          <w:highlight w:val="darkGray"/>
        </w:rPr>
        <w:t>, please visit the </w:t>
      </w:r>
      <w:hyperlink r:id="rId6" w:tgtFrame="_blank" w:history="1">
        <w:r w:rsidRPr="00390BAA">
          <w:rPr>
            <w:rFonts w:ascii="Arial" w:eastAsia="Times New Roman" w:hAnsi="Arial" w:cs="Arial"/>
            <w:color w:val="337AB7"/>
            <w:highlight w:val="darkGray"/>
            <w:u w:val="single"/>
          </w:rPr>
          <w:t>Latest Asylum Trends</w:t>
        </w:r>
      </w:hyperlink>
      <w:r w:rsidRPr="00390BAA">
        <w:rPr>
          <w:rFonts w:ascii="Arial" w:eastAsia="Times New Roman" w:hAnsi="Arial" w:cs="Arial"/>
          <w:color w:val="505050"/>
          <w:highlight w:val="darkGray"/>
        </w:rPr>
        <w:t> page.</w:t>
      </w:r>
      <w:bookmarkStart w:id="0" w:name="_GoBack"/>
      <w:bookmarkEnd w:id="0"/>
    </w:p>
    <w:p w14:paraId="4B52A94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B2246"/>
    <w:multiLevelType w:val="multilevel"/>
    <w:tmpl w:val="161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90"/>
    <w:rsid w:val="00390BAA"/>
    <w:rsid w:val="00453EED"/>
    <w:rsid w:val="00BE080D"/>
    <w:rsid w:val="00DE0AED"/>
    <w:rsid w:val="00E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3A2F"/>
  <w14:defaultImageDpi w14:val="32767"/>
  <w15:chartTrackingRefBased/>
  <w15:docId w15:val="{55388D51-BF5E-434B-AE31-684A6ED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A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DE0A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E0AED"/>
  </w:style>
  <w:style w:type="paragraph" w:styleId="NormalWeb">
    <w:name w:val="Normal (Web)"/>
    <w:basedOn w:val="Normal"/>
    <w:uiPriority w:val="99"/>
    <w:semiHidden/>
    <w:unhideWhenUsed/>
    <w:rsid w:val="00DE0A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E0A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0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o.europa.eu/latest-asylum-tren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2020-02-23T13:33:00Z</dcterms:created>
  <dcterms:modified xsi:type="dcterms:W3CDTF">2020-04-12T15:52:00Z</dcterms:modified>
</cp:coreProperties>
</file>