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D039" w14:textId="77777777" w:rsidR="002373D3" w:rsidRPr="002373D3" w:rsidRDefault="002373D3" w:rsidP="002373D3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</w:rPr>
      </w:pPr>
      <w:r w:rsidRPr="002373D3">
        <w:rPr>
          <w:rFonts w:ascii="Arial" w:eastAsia="Times New Roman" w:hAnsi="Arial" w:cs="Arial"/>
          <w:color w:val="505050"/>
          <w:kern w:val="36"/>
          <w:sz w:val="48"/>
          <w:szCs w:val="48"/>
        </w:rPr>
        <w:t>Nationals of countries with visa-free access lodge over a quarter of asylum applications in EU+</w:t>
      </w:r>
    </w:p>
    <w:p w14:paraId="6A8BFF55" w14:textId="77777777" w:rsidR="002373D3" w:rsidRPr="002373D3" w:rsidRDefault="002373D3" w:rsidP="002373D3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</w:rPr>
      </w:pPr>
      <w:r w:rsidRPr="002373D3">
        <w:rPr>
          <w:rFonts w:ascii="Arial" w:eastAsia="Times New Roman" w:hAnsi="Arial" w:cs="Arial"/>
          <w:caps/>
          <w:color w:val="C2C2C2"/>
          <w:sz w:val="17"/>
          <w:szCs w:val="17"/>
        </w:rPr>
        <w:t xml:space="preserve"> 14TH MAY 2019 </w:t>
      </w:r>
    </w:p>
    <w:p w14:paraId="17CF5DFC" w14:textId="0B49EC1F" w:rsidR="002373D3" w:rsidRPr="002373D3" w:rsidRDefault="002373D3" w:rsidP="002373D3">
      <w:pPr>
        <w:rPr>
          <w:rFonts w:ascii="Times New Roman" w:eastAsia="Times New Roman" w:hAnsi="Times New Roman" w:cs="Times New Roman"/>
        </w:rPr>
      </w:pPr>
      <w:r w:rsidRPr="002373D3">
        <w:rPr>
          <w:rFonts w:ascii="Times New Roman" w:eastAsia="Times New Roman" w:hAnsi="Times New Roman" w:cs="Times New Roman"/>
        </w:rPr>
        <w:fldChar w:fldCharType="begin"/>
      </w:r>
      <w:r w:rsidRPr="002373D3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"/var/folders/nj/m875g2tj2j50hjqpdb11s_540000gn/T/com.microsoft.Word/WebArchiveCopyPasteTempFiles/iStock-839927328-web.jpg?itok=vRyYsbke);" \* MERGEFORMATINET </w:instrText>
      </w:r>
      <w:r w:rsidRPr="002373D3">
        <w:rPr>
          <w:rFonts w:ascii="Times New Roman" w:eastAsia="Times New Roman" w:hAnsi="Times New Roman" w:cs="Times New Roman"/>
        </w:rPr>
        <w:fldChar w:fldCharType="separate"/>
      </w:r>
      <w:r w:rsidRPr="002373D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3581F8" wp14:editId="43D63206">
            <wp:extent cx="5943600" cy="3964305"/>
            <wp:effectExtent l="0" t="0" r="0" b="0"/>
            <wp:docPr id="1" name="Picture 1" descr="/var/folders/nj/m875g2tj2j50hjqpdb11s_540000gn/T/com.microsoft.Word/WebArchiveCopyPasteTempFiles/iStock-839927328-web.jpg?itok=vRyYsbk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iStock-839927328-web.jpg?itok=vRyYsbke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3D3">
        <w:rPr>
          <w:rFonts w:ascii="Times New Roman" w:eastAsia="Times New Roman" w:hAnsi="Times New Roman" w:cs="Times New Roman"/>
        </w:rPr>
        <w:fldChar w:fldCharType="end"/>
      </w:r>
    </w:p>
    <w:p w14:paraId="09555AED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b/>
          <w:bCs/>
          <w:i/>
          <w:iCs/>
          <w:color w:val="505050"/>
        </w:rPr>
        <w:t>Applications for international protection from Latin American countries continue to increase</w:t>
      </w:r>
      <w:r w:rsidRPr="002373D3">
        <w:rPr>
          <w:rFonts w:ascii="Arial" w:eastAsia="Times New Roman" w:hAnsi="Arial" w:cs="Arial"/>
          <w:color w:val="505050"/>
        </w:rPr>
        <w:t>.</w:t>
      </w:r>
    </w:p>
    <w:p w14:paraId="2A8DE96D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t>In March 2019, applications for international protection in the EU+ were significantly higher than a year ago, at </w:t>
      </w:r>
      <w:r w:rsidRPr="002373D3">
        <w:rPr>
          <w:rFonts w:ascii="Arial" w:eastAsia="Times New Roman" w:hAnsi="Arial" w:cs="Arial"/>
          <w:b/>
          <w:bCs/>
          <w:color w:val="505050"/>
        </w:rPr>
        <w:t>58 778</w:t>
      </w:r>
      <w:r w:rsidRPr="002373D3">
        <w:rPr>
          <w:rFonts w:ascii="Arial" w:eastAsia="Times New Roman" w:hAnsi="Arial" w:cs="Arial"/>
          <w:color w:val="505050"/>
        </w:rPr>
        <w:t>(+20 % compared to March 2018). This increase is partly due to the highest recorded number of applications by nationals </w:t>
      </w:r>
      <w:r w:rsidRPr="002373D3">
        <w:rPr>
          <w:rFonts w:ascii="Arial" w:eastAsia="Times New Roman" w:hAnsi="Arial" w:cs="Arial"/>
          <w:b/>
          <w:bCs/>
          <w:color w:val="505050"/>
        </w:rPr>
        <w:t>exempt from visa requirements to enter the Schengen</w:t>
      </w:r>
      <w:r w:rsidRPr="002373D3">
        <w:rPr>
          <w:rFonts w:ascii="Arial" w:eastAsia="Times New Roman" w:hAnsi="Arial" w:cs="Arial"/>
          <w:color w:val="505050"/>
        </w:rPr>
        <w:t> </w:t>
      </w:r>
      <w:r w:rsidRPr="002373D3">
        <w:rPr>
          <w:rFonts w:ascii="Arial" w:eastAsia="Times New Roman" w:hAnsi="Arial" w:cs="Arial"/>
          <w:b/>
          <w:bCs/>
          <w:color w:val="505050"/>
        </w:rPr>
        <w:t>area</w:t>
      </w:r>
      <w:r w:rsidRPr="002373D3">
        <w:rPr>
          <w:rFonts w:ascii="Arial" w:eastAsia="Times New Roman" w:hAnsi="Arial" w:cs="Arial"/>
          <w:color w:val="505050"/>
        </w:rPr>
        <w:t>, which constituted more than 28 % of all applications lodged in March. </w:t>
      </w:r>
    </w:p>
    <w:p w14:paraId="2140BE56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t>Within this group, nationals of Venezuela (2</w:t>
      </w:r>
      <w:r w:rsidRPr="002373D3">
        <w:rPr>
          <w:rFonts w:ascii="Arial" w:eastAsia="Times New Roman" w:hAnsi="Arial" w:cs="Arial"/>
          <w:color w:val="505050"/>
          <w:sz w:val="18"/>
          <w:szCs w:val="18"/>
          <w:vertAlign w:val="superscript"/>
        </w:rPr>
        <w:t>nd</w:t>
      </w:r>
      <w:r w:rsidRPr="002373D3">
        <w:rPr>
          <w:rFonts w:ascii="Arial" w:eastAsia="Times New Roman" w:hAnsi="Arial" w:cs="Arial"/>
          <w:color w:val="505050"/>
        </w:rPr>
        <w:t>), Colombia (5</w:t>
      </w:r>
      <w:r w:rsidRPr="002373D3">
        <w:rPr>
          <w:rFonts w:ascii="Arial" w:eastAsia="Times New Roman" w:hAnsi="Arial" w:cs="Arial"/>
          <w:color w:val="505050"/>
          <w:sz w:val="18"/>
          <w:szCs w:val="18"/>
          <w:vertAlign w:val="superscript"/>
        </w:rPr>
        <w:t>th</w:t>
      </w:r>
      <w:r w:rsidRPr="002373D3">
        <w:rPr>
          <w:rFonts w:ascii="Arial" w:eastAsia="Times New Roman" w:hAnsi="Arial" w:cs="Arial"/>
          <w:color w:val="505050"/>
        </w:rPr>
        <w:t>), Albania (9</w:t>
      </w:r>
      <w:r w:rsidRPr="002373D3">
        <w:rPr>
          <w:rFonts w:ascii="Arial" w:eastAsia="Times New Roman" w:hAnsi="Arial" w:cs="Arial"/>
          <w:color w:val="505050"/>
          <w:sz w:val="18"/>
          <w:szCs w:val="18"/>
          <w:vertAlign w:val="superscript"/>
        </w:rPr>
        <w:t>th</w:t>
      </w:r>
      <w:r w:rsidRPr="002373D3">
        <w:rPr>
          <w:rFonts w:ascii="Arial" w:eastAsia="Times New Roman" w:hAnsi="Arial" w:cs="Arial"/>
          <w:color w:val="505050"/>
        </w:rPr>
        <w:t>) and Georgia (10</w:t>
      </w:r>
      <w:r w:rsidRPr="002373D3">
        <w:rPr>
          <w:rFonts w:ascii="Arial" w:eastAsia="Times New Roman" w:hAnsi="Arial" w:cs="Arial"/>
          <w:color w:val="505050"/>
          <w:sz w:val="18"/>
          <w:szCs w:val="18"/>
          <w:vertAlign w:val="superscript"/>
        </w:rPr>
        <w:t>th</w:t>
      </w:r>
      <w:r w:rsidRPr="002373D3">
        <w:rPr>
          <w:rFonts w:ascii="Arial" w:eastAsia="Times New Roman" w:hAnsi="Arial" w:cs="Arial"/>
          <w:color w:val="505050"/>
        </w:rPr>
        <w:t>) were among the top ten countries of origin of applicants in the EU+ in the reporting period.</w:t>
      </w:r>
    </w:p>
    <w:p w14:paraId="4BD2A483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lastRenderedPageBreak/>
        <w:t>Latin-American countries of origin continue to be a focus due to their steady rise in terms of applications lodged. The European Asylum Support Office (EASO) </w:t>
      </w:r>
      <w:hyperlink r:id="rId6" w:history="1">
        <w:r w:rsidRPr="002373D3">
          <w:rPr>
            <w:rFonts w:ascii="Arial" w:eastAsia="Times New Roman" w:hAnsi="Arial" w:cs="Arial"/>
            <w:color w:val="337AB7"/>
            <w:u w:val="single"/>
          </w:rPr>
          <w:t>recently reported</w:t>
        </w:r>
      </w:hyperlink>
      <w:r w:rsidRPr="002373D3">
        <w:rPr>
          <w:rFonts w:ascii="Arial" w:eastAsia="Times New Roman" w:hAnsi="Arial" w:cs="Arial"/>
          <w:color w:val="505050"/>
        </w:rPr>
        <w:t> that applications from this region had reached a record. </w:t>
      </w:r>
    </w:p>
    <w:p w14:paraId="6AFE0310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t>With 4 304 applications lodged in March, </w:t>
      </w:r>
      <w:r w:rsidRPr="002373D3">
        <w:rPr>
          <w:rFonts w:ascii="Arial" w:eastAsia="Times New Roman" w:hAnsi="Arial" w:cs="Arial"/>
          <w:b/>
          <w:bCs/>
          <w:color w:val="505050"/>
        </w:rPr>
        <w:t>Venezuela</w:t>
      </w:r>
      <w:r w:rsidRPr="002373D3">
        <w:rPr>
          <w:rFonts w:ascii="Arial" w:eastAsia="Times New Roman" w:hAnsi="Arial" w:cs="Arial"/>
          <w:color w:val="505050"/>
        </w:rPr>
        <w:t> was the second main country of origin for a second consecutive month, following Syria (5 336 applications). The number of Venezuelan applications in March translates into a record number for the country after the one already set in February (3 995). Over the past six months, some 43 % of Venezuelan applicants received international protection in the first-instance, even though for many others the decisions remain pending.</w:t>
      </w:r>
    </w:p>
    <w:p w14:paraId="2DC875F9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b/>
          <w:bCs/>
          <w:color w:val="505050"/>
        </w:rPr>
        <w:t>Colombian</w:t>
      </w:r>
      <w:r w:rsidRPr="002373D3">
        <w:rPr>
          <w:rFonts w:ascii="Arial" w:eastAsia="Times New Roman" w:hAnsi="Arial" w:cs="Arial"/>
          <w:color w:val="505050"/>
        </w:rPr>
        <w:t> nationals also lodged an unprecedented high number of applications for international protection in the EU+. In March, Colombian applications totalled more than 2 551, a 32 % increase compared to February, and the third consecutive month with increasing applications. The recognition rate for Colombian nationals remained much lower compared to Venezuelans, at 11 % over the past six months, even though the number of first-instance decisions issued was very low.</w:t>
      </w:r>
    </w:p>
    <w:p w14:paraId="7E62A05A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t>In addition to Venezuelans and Colombians, there were also increases in applications by other Latin-American nationalities, such as Salvadorians, Nicaraguans, Hondurans and Peruvians, although at a lower scale.</w:t>
      </w:r>
    </w:p>
    <w:p w14:paraId="28AEA72A" w14:textId="77777777" w:rsidR="002373D3" w:rsidRPr="002373D3" w:rsidRDefault="002373D3" w:rsidP="002373D3">
      <w:pPr>
        <w:spacing w:before="360" w:after="360"/>
        <w:rPr>
          <w:rFonts w:ascii="Arial" w:eastAsia="Times New Roman" w:hAnsi="Arial" w:cs="Arial"/>
          <w:color w:val="505050"/>
        </w:rPr>
      </w:pPr>
      <w:r w:rsidRPr="002373D3">
        <w:rPr>
          <w:rFonts w:ascii="Arial" w:eastAsia="Times New Roman" w:hAnsi="Arial" w:cs="Arial"/>
          <w:color w:val="505050"/>
        </w:rPr>
        <w:t>You can find out more about EU+ asylum data for March </w:t>
      </w:r>
      <w:hyperlink r:id="rId7" w:history="1">
        <w:r w:rsidRPr="002373D3">
          <w:rPr>
            <w:rFonts w:ascii="Arial" w:eastAsia="Times New Roman" w:hAnsi="Arial" w:cs="Arial"/>
            <w:color w:val="337AB7"/>
            <w:u w:val="single"/>
          </w:rPr>
          <w:t>here</w:t>
        </w:r>
      </w:hyperlink>
      <w:r w:rsidRPr="002373D3">
        <w:rPr>
          <w:rFonts w:ascii="Arial" w:eastAsia="Times New Roman" w:hAnsi="Arial" w:cs="Arial"/>
          <w:color w:val="505050"/>
        </w:rPr>
        <w:t>.</w:t>
      </w:r>
    </w:p>
    <w:p w14:paraId="3CA4245E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06F"/>
    <w:multiLevelType w:val="multilevel"/>
    <w:tmpl w:val="2E48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7"/>
    <w:rsid w:val="002373D3"/>
    <w:rsid w:val="002E3D77"/>
    <w:rsid w:val="00453EED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64AD3"/>
  <w14:defaultImageDpi w14:val="32767"/>
  <w15:chartTrackingRefBased/>
  <w15:docId w15:val="{9B998938-DBD0-5E4F-878C-0C9FE053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3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">
    <w:name w:val="date"/>
    <w:basedOn w:val="Normal"/>
    <w:rsid w:val="00237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373D3"/>
  </w:style>
  <w:style w:type="paragraph" w:styleId="NormalWeb">
    <w:name w:val="Normal (Web)"/>
    <w:basedOn w:val="Normal"/>
    <w:uiPriority w:val="99"/>
    <w:semiHidden/>
    <w:unhideWhenUsed/>
    <w:rsid w:val="00237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373D3"/>
    <w:rPr>
      <w:b/>
      <w:bCs/>
    </w:rPr>
  </w:style>
  <w:style w:type="character" w:styleId="Emphasis">
    <w:name w:val="Emphasis"/>
    <w:basedOn w:val="DefaultParagraphFont"/>
    <w:uiPriority w:val="20"/>
    <w:qFormat/>
    <w:rsid w:val="002373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37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aso.europa.eu/latest-asylum-tre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o.europa.eu/news-events/latin-american-nationals-lodge-record-numbers-asylum-applications-february-201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2020-02-23T13:45:00Z</dcterms:created>
  <dcterms:modified xsi:type="dcterms:W3CDTF">2020-02-23T13:48:00Z</dcterms:modified>
</cp:coreProperties>
</file>