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7810E" w14:textId="77777777" w:rsidR="003A5C92" w:rsidRPr="003A5C92" w:rsidRDefault="003A5C92" w:rsidP="003A5C92">
      <w:pPr>
        <w:spacing w:line="360" w:lineRule="atLeast"/>
        <w:outlineLvl w:val="0"/>
        <w:rPr>
          <w:rFonts w:ascii="Arial" w:eastAsia="Times New Roman" w:hAnsi="Arial" w:cs="Arial"/>
          <w:color w:val="505050"/>
          <w:kern w:val="36"/>
          <w:sz w:val="48"/>
          <w:szCs w:val="48"/>
        </w:rPr>
      </w:pPr>
      <w:r w:rsidRPr="003A5C92">
        <w:rPr>
          <w:rFonts w:ascii="Arial" w:eastAsia="Times New Roman" w:hAnsi="Arial" w:cs="Arial"/>
          <w:color w:val="505050"/>
          <w:kern w:val="36"/>
          <w:sz w:val="48"/>
          <w:szCs w:val="48"/>
        </w:rPr>
        <w:t>Afghanistan in Focus</w:t>
      </w:r>
    </w:p>
    <w:p w14:paraId="1E6EC00B" w14:textId="77777777" w:rsidR="003A5C92" w:rsidRPr="003A5C92" w:rsidRDefault="003A5C92" w:rsidP="003A5C92">
      <w:pPr>
        <w:numPr>
          <w:ilvl w:val="0"/>
          <w:numId w:val="1"/>
        </w:numPr>
        <w:spacing w:before="100" w:beforeAutospacing="1" w:after="100" w:afterAutospacing="1"/>
        <w:ind w:left="0" w:right="150"/>
        <w:rPr>
          <w:rFonts w:ascii="Arial" w:eastAsia="Times New Roman" w:hAnsi="Arial" w:cs="Arial"/>
          <w:caps/>
          <w:color w:val="C2C2C2"/>
          <w:sz w:val="17"/>
          <w:szCs w:val="17"/>
        </w:rPr>
      </w:pPr>
      <w:r w:rsidRPr="003A5C92">
        <w:rPr>
          <w:rFonts w:ascii="Arial" w:eastAsia="Times New Roman" w:hAnsi="Arial" w:cs="Arial"/>
          <w:caps/>
          <w:color w:val="C2C2C2"/>
          <w:sz w:val="17"/>
          <w:szCs w:val="17"/>
        </w:rPr>
        <w:t xml:space="preserve"> 1ST APRIL 2019 </w:t>
      </w:r>
    </w:p>
    <w:p w14:paraId="19CA2430" w14:textId="51DD27B6" w:rsidR="003A5C92" w:rsidRPr="003A5C92" w:rsidRDefault="003A5C92" w:rsidP="003A5C92">
      <w:pPr>
        <w:rPr>
          <w:rFonts w:ascii="Times New Roman" w:eastAsia="Times New Roman" w:hAnsi="Times New Roman" w:cs="Times New Roman"/>
        </w:rPr>
      </w:pPr>
      <w:r w:rsidRPr="003A5C92">
        <w:rPr>
          <w:rFonts w:ascii="Times New Roman" w:eastAsia="Times New Roman" w:hAnsi="Times New Roman" w:cs="Times New Roman"/>
        </w:rPr>
        <w:fldChar w:fldCharType="begin"/>
      </w:r>
      <w:r w:rsidRPr="003A5C92">
        <w:rPr>
          <w:rFonts w:ascii="Times New Roman" w:eastAsia="Times New Roman" w:hAnsi="Times New Roman" w:cs="Times New Roman"/>
        </w:rPr>
        <w:instrText xml:space="preserve"> INCLUDEPICTURE "/var/folders/nj/m875g2tj2j50hjqpdb11s_540000gn/T/com.microsoft.Word/WebArchiveCopyPasteTempFiles/cover%20photo_EASO.COI_.Afghanistan.KSEI_.April_.JPG?itok=AKr3eo_l);" \* MERGEFORMATINET </w:instrText>
      </w:r>
      <w:r w:rsidRPr="003A5C92">
        <w:rPr>
          <w:rFonts w:ascii="Times New Roman" w:eastAsia="Times New Roman" w:hAnsi="Times New Roman" w:cs="Times New Roman"/>
        </w:rPr>
        <w:fldChar w:fldCharType="separate"/>
      </w:r>
      <w:r w:rsidRPr="003A5C92">
        <w:rPr>
          <w:rFonts w:ascii="Times New Roman" w:eastAsia="Times New Roman" w:hAnsi="Times New Roman" w:cs="Times New Roman"/>
          <w:noProof/>
        </w:rPr>
        <w:drawing>
          <wp:inline distT="0" distB="0" distL="0" distR="0" wp14:anchorId="3433927C" wp14:editId="73F324F1">
            <wp:extent cx="5943600" cy="3976370"/>
            <wp:effectExtent l="0" t="0" r="0" b="0"/>
            <wp:docPr id="1" name="Picture 1" descr="/var/folders/nj/m875g2tj2j50hjqpdb11s_540000gn/T/com.microsoft.Word/WebArchiveCopyPasteTempFiles/cover%20photo_EASO.COI_.Afghanistan.KSEI_.April_.JPG?itok=AKr3eo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over%20photo_EASO.COI_.Afghanistan.KSEI_.April_.JPG?itok=AKr3eo_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r w:rsidRPr="003A5C92">
        <w:rPr>
          <w:rFonts w:ascii="Times New Roman" w:eastAsia="Times New Roman" w:hAnsi="Times New Roman" w:cs="Times New Roman"/>
        </w:rPr>
        <w:fldChar w:fldCharType="end"/>
      </w:r>
    </w:p>
    <w:p w14:paraId="7ADB1622" w14:textId="77777777" w:rsidR="003A5C92" w:rsidRPr="00880AFC" w:rsidRDefault="003A5C92" w:rsidP="003A5C92">
      <w:pPr>
        <w:spacing w:before="360" w:after="360"/>
        <w:rPr>
          <w:rFonts w:ascii="Arial" w:eastAsia="Times New Roman" w:hAnsi="Arial" w:cs="Arial"/>
          <w:color w:val="505050"/>
          <w:highlight w:val="darkGray"/>
        </w:rPr>
      </w:pPr>
      <w:r w:rsidRPr="003A5C92">
        <w:rPr>
          <w:rFonts w:ascii="Arial" w:eastAsia="Times New Roman" w:hAnsi="Arial" w:cs="Arial"/>
          <w:b/>
          <w:bCs/>
          <w:i/>
          <w:iCs/>
          <w:color w:val="505050"/>
        </w:rPr>
        <w:t>Today, the European Asylum Support Office (EASO) published a Country of Origin Information (COI) Report entitled </w:t>
      </w:r>
      <w:hyperlink r:id="rId6" w:tgtFrame="_blank" w:history="1">
        <w:r w:rsidRPr="003A5C92">
          <w:rPr>
            <w:rFonts w:ascii="Arial" w:eastAsia="Times New Roman" w:hAnsi="Arial" w:cs="Arial"/>
            <w:b/>
            <w:bCs/>
            <w:i/>
            <w:iCs/>
            <w:color w:val="337AB7"/>
            <w:u w:val="single"/>
          </w:rPr>
          <w:t>'Afghanistan Key socio-economic indicators. Focus on Kabul City, Mazar-e Sharif and Herat City</w:t>
        </w:r>
      </w:hyperlink>
      <w:r w:rsidRPr="003A5C92">
        <w:rPr>
          <w:rFonts w:ascii="Arial" w:eastAsia="Times New Roman" w:hAnsi="Arial" w:cs="Arial"/>
          <w:b/>
          <w:bCs/>
          <w:i/>
          <w:iCs/>
          <w:color w:val="505050"/>
        </w:rPr>
        <w:t xml:space="preserve">'. </w:t>
      </w:r>
      <w:r w:rsidRPr="00880AFC">
        <w:rPr>
          <w:rFonts w:ascii="Arial" w:eastAsia="Times New Roman" w:hAnsi="Arial" w:cs="Arial"/>
          <w:b/>
          <w:bCs/>
          <w:i/>
          <w:iCs/>
          <w:color w:val="505050"/>
          <w:highlight w:val="darkGray"/>
        </w:rPr>
        <w:t>In 2018, Afghanistan ranked second in the top countries of origin in EU+ countries</w:t>
      </w:r>
      <w:r w:rsidRPr="00880AFC">
        <w:rPr>
          <w:rFonts w:ascii="Arial" w:eastAsia="Times New Roman" w:hAnsi="Arial" w:cs="Arial"/>
          <w:b/>
          <w:bCs/>
          <w:i/>
          <w:iCs/>
          <w:color w:val="505050"/>
          <w:sz w:val="18"/>
          <w:szCs w:val="18"/>
          <w:highlight w:val="darkGray"/>
          <w:vertAlign w:val="superscript"/>
        </w:rPr>
        <w:t>1</w:t>
      </w:r>
      <w:r w:rsidRPr="00880AFC">
        <w:rPr>
          <w:rFonts w:ascii="Arial" w:eastAsia="Times New Roman" w:hAnsi="Arial" w:cs="Arial"/>
          <w:b/>
          <w:bCs/>
          <w:i/>
          <w:iCs/>
          <w:color w:val="505050"/>
          <w:highlight w:val="darkGray"/>
        </w:rPr>
        <w:t>, with 45 300 applicants.</w:t>
      </w:r>
    </w:p>
    <w:p w14:paraId="41ED083E" w14:textId="77777777" w:rsidR="003A5C92" w:rsidRPr="00880AFC" w:rsidRDefault="003A5C92" w:rsidP="003A5C92">
      <w:pPr>
        <w:spacing w:before="360" w:after="360"/>
        <w:rPr>
          <w:rFonts w:ascii="Arial" w:eastAsia="Times New Roman" w:hAnsi="Arial" w:cs="Arial"/>
          <w:color w:val="505050"/>
          <w:highlight w:val="darkGray"/>
        </w:rPr>
      </w:pPr>
      <w:r w:rsidRPr="00880AFC">
        <w:rPr>
          <w:rFonts w:ascii="Arial" w:eastAsia="Times New Roman" w:hAnsi="Arial" w:cs="Arial"/>
          <w:color w:val="505050"/>
          <w:highlight w:val="darkGray"/>
        </w:rPr>
        <w:t>The report is an update of a similar EASO COI report published in 2017. It provides a general description of the socio-economic situation in Afghanistan, for the country as a whole, and where available for the three cities – Kabul, Mazar-e Sharif and Herat – separately covering the following topics: economic growth; employment; poverty; food security; access to education; health care; housing. Travel into these three cities has also been researched by looking into travel restrictions or requirements in Afghanistan and ways of travelling by domestic air traffic. Additional attention is paid to specific groups such as IDPs, returnees, women and children.</w:t>
      </w:r>
    </w:p>
    <w:p w14:paraId="3D620FF6" w14:textId="77777777" w:rsidR="003A5C92" w:rsidRPr="003A5C92" w:rsidRDefault="003A5C92" w:rsidP="003A5C92">
      <w:pPr>
        <w:spacing w:before="360" w:after="360"/>
        <w:rPr>
          <w:rFonts w:ascii="Arial" w:eastAsia="Times New Roman" w:hAnsi="Arial" w:cs="Arial"/>
          <w:color w:val="505050"/>
        </w:rPr>
      </w:pPr>
      <w:r w:rsidRPr="00880AFC">
        <w:rPr>
          <w:rFonts w:ascii="Arial" w:eastAsia="Times New Roman" w:hAnsi="Arial" w:cs="Arial"/>
          <w:color w:val="505050"/>
          <w:highlight w:val="darkGray"/>
        </w:rPr>
        <w:t>The report was co-drafted by COI researchers from the national asylum authorities of Finland and Romania in accordance with the </w:t>
      </w:r>
      <w:hyperlink r:id="rId7" w:tgtFrame="_blank" w:history="1">
        <w:r w:rsidRPr="00880AFC">
          <w:rPr>
            <w:rFonts w:ascii="Arial" w:eastAsia="Times New Roman" w:hAnsi="Arial" w:cs="Arial"/>
            <w:color w:val="337AB7"/>
            <w:highlight w:val="darkGray"/>
            <w:u w:val="single"/>
          </w:rPr>
          <w:t>EASO COI Report Methodology</w:t>
        </w:r>
      </w:hyperlink>
      <w:r w:rsidRPr="00880AFC">
        <w:rPr>
          <w:rFonts w:ascii="Arial" w:eastAsia="Times New Roman" w:hAnsi="Arial" w:cs="Arial"/>
          <w:color w:val="505050"/>
          <w:highlight w:val="darkGray"/>
        </w:rPr>
        <w:t xml:space="preserve">. The </w:t>
      </w:r>
      <w:r w:rsidRPr="00880AFC">
        <w:rPr>
          <w:rFonts w:ascii="Arial" w:eastAsia="Times New Roman" w:hAnsi="Arial" w:cs="Arial"/>
          <w:color w:val="505050"/>
          <w:highlight w:val="darkGray"/>
        </w:rPr>
        <w:lastRenderedPageBreak/>
        <w:t>report was reviewed by COI researchers from Denmark, Luxembourg and the Netherlands, EASO, and UNHCR. In addition, a review of the report was carried out by Fabrizio Foschini, analyst from the Afghanistan Analysts Network.</w:t>
      </w:r>
    </w:p>
    <w:p w14:paraId="760B173F" w14:textId="77777777" w:rsidR="003A5C92" w:rsidRPr="003A5C92" w:rsidRDefault="003A5C92" w:rsidP="003A5C92">
      <w:pPr>
        <w:spacing w:before="360" w:after="360"/>
        <w:rPr>
          <w:rFonts w:ascii="Arial" w:eastAsia="Times New Roman" w:hAnsi="Arial" w:cs="Arial"/>
          <w:color w:val="505050"/>
        </w:rPr>
      </w:pPr>
      <w:r w:rsidRPr="003A5C92">
        <w:rPr>
          <w:rFonts w:ascii="Arial" w:eastAsia="Times New Roman" w:hAnsi="Arial" w:cs="Arial"/>
          <w:color w:val="505050"/>
        </w:rPr>
        <w:t xml:space="preserve">The terms of reference of this report were defined by EASO-based information needs identified by asylum policy experts in EU+ countries and UNHCR. </w:t>
      </w:r>
      <w:r w:rsidRPr="00880AFC">
        <w:rPr>
          <w:rFonts w:ascii="Arial" w:eastAsia="Times New Roman" w:hAnsi="Arial" w:cs="Arial"/>
          <w:color w:val="505050"/>
          <w:highlight w:val="lightGray"/>
        </w:rPr>
        <w:t xml:space="preserve">It is EASO's intention to continue to produce such reports on important countries of origin and to update them regularly in order to raise and </w:t>
      </w:r>
      <w:proofErr w:type="spellStart"/>
      <w:r w:rsidRPr="00880AFC">
        <w:rPr>
          <w:rFonts w:ascii="Arial" w:eastAsia="Times New Roman" w:hAnsi="Arial" w:cs="Arial"/>
          <w:color w:val="505050"/>
          <w:highlight w:val="lightGray"/>
        </w:rPr>
        <w:t>harmonise</w:t>
      </w:r>
      <w:proofErr w:type="spellEnd"/>
      <w:r w:rsidRPr="00880AFC">
        <w:rPr>
          <w:rFonts w:ascii="Arial" w:eastAsia="Times New Roman" w:hAnsi="Arial" w:cs="Arial"/>
          <w:color w:val="505050"/>
          <w:highlight w:val="lightGray"/>
        </w:rPr>
        <w:t xml:space="preserve"> COI standards in the EU and to further support the practical implementation of the Common European Asylum System.</w:t>
      </w:r>
      <w:bookmarkStart w:id="0" w:name="_GoBack"/>
      <w:bookmarkEnd w:id="0"/>
    </w:p>
    <w:p w14:paraId="2287C5A6" w14:textId="77777777" w:rsidR="003A5C92" w:rsidRPr="003A5C92" w:rsidRDefault="003A5C92" w:rsidP="003A5C92">
      <w:pPr>
        <w:spacing w:before="360" w:after="360"/>
        <w:rPr>
          <w:rFonts w:ascii="Arial" w:eastAsia="Times New Roman" w:hAnsi="Arial" w:cs="Arial"/>
          <w:color w:val="505050"/>
        </w:rPr>
      </w:pPr>
      <w:r w:rsidRPr="003A5C92">
        <w:rPr>
          <w:rFonts w:ascii="Arial" w:eastAsia="Times New Roman" w:hAnsi="Arial" w:cs="Arial"/>
          <w:color w:val="505050"/>
        </w:rPr>
        <w:t>A further update of the EASO </w:t>
      </w:r>
      <w:hyperlink r:id="rId8" w:tgtFrame="_blank" w:history="1">
        <w:r w:rsidRPr="003A5C92">
          <w:rPr>
            <w:rFonts w:ascii="Arial" w:eastAsia="Times New Roman" w:hAnsi="Arial" w:cs="Arial"/>
            <w:color w:val="337AB7"/>
            <w:u w:val="single"/>
          </w:rPr>
          <w:t>COI Report Afghanistan – Security Situation</w:t>
        </w:r>
      </w:hyperlink>
      <w:r w:rsidRPr="003A5C92">
        <w:rPr>
          <w:rFonts w:ascii="Arial" w:eastAsia="Times New Roman" w:hAnsi="Arial" w:cs="Arial"/>
          <w:color w:val="505050"/>
        </w:rPr>
        <w:t> (May 2018) is expected shortly.</w:t>
      </w:r>
    </w:p>
    <w:p w14:paraId="4B51211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5CB8"/>
    <w:multiLevelType w:val="multilevel"/>
    <w:tmpl w:val="B49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A6"/>
    <w:rsid w:val="003A5C92"/>
    <w:rsid w:val="00453EED"/>
    <w:rsid w:val="00880AFC"/>
    <w:rsid w:val="00A274A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EBEFE"/>
  <w14:defaultImageDpi w14:val="32767"/>
  <w15:chartTrackingRefBased/>
  <w15:docId w15:val="{1F6E25EC-E932-4A42-9105-A043CAB8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A5C9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C92"/>
    <w:rPr>
      <w:rFonts w:ascii="Times New Roman" w:eastAsia="Times New Roman" w:hAnsi="Times New Roman" w:cs="Times New Roman"/>
      <w:b/>
      <w:bCs/>
      <w:kern w:val="36"/>
      <w:sz w:val="48"/>
      <w:szCs w:val="48"/>
    </w:rPr>
  </w:style>
  <w:style w:type="paragraph" w:customStyle="1" w:styleId="Date1">
    <w:name w:val="Date1"/>
    <w:basedOn w:val="Normal"/>
    <w:rsid w:val="003A5C9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A5C92"/>
  </w:style>
  <w:style w:type="paragraph" w:styleId="NormalWeb">
    <w:name w:val="Normal (Web)"/>
    <w:basedOn w:val="Normal"/>
    <w:uiPriority w:val="99"/>
    <w:semiHidden/>
    <w:unhideWhenUsed/>
    <w:rsid w:val="003A5C9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A5C92"/>
    <w:rPr>
      <w:i/>
      <w:iCs/>
    </w:rPr>
  </w:style>
  <w:style w:type="character" w:styleId="Hyperlink">
    <w:name w:val="Hyperlink"/>
    <w:basedOn w:val="DefaultParagraphFont"/>
    <w:uiPriority w:val="99"/>
    <w:semiHidden/>
    <w:unhideWhenUsed/>
    <w:rsid w:val="003A5C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64877">
      <w:bodyDiv w:val="1"/>
      <w:marLeft w:val="0"/>
      <w:marRight w:val="0"/>
      <w:marTop w:val="0"/>
      <w:marBottom w:val="0"/>
      <w:divBdr>
        <w:top w:val="none" w:sz="0" w:space="0" w:color="auto"/>
        <w:left w:val="none" w:sz="0" w:space="0" w:color="auto"/>
        <w:bottom w:val="none" w:sz="0" w:space="0" w:color="auto"/>
        <w:right w:val="none" w:sz="0" w:space="0" w:color="auto"/>
      </w:divBdr>
      <w:divsChild>
        <w:div w:id="558202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easo.europa.eu/administration/easo/PLib/Afghanistan-security_situation_2018.pdf" TargetMode="External"/><Relationship Id="rId3" Type="http://schemas.openxmlformats.org/officeDocument/2006/relationships/settings" Target="settings.xml"/><Relationship Id="rId7" Type="http://schemas.openxmlformats.org/officeDocument/2006/relationships/hyperlink" Target="https://coi.easo.europa.eu/administration/easo/PLib/EASO_COI_Report_Methodolog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EASO_COI_Afghanistan_KSEI_April_2019.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2020-02-23T13:49:00Z</dcterms:created>
  <dcterms:modified xsi:type="dcterms:W3CDTF">2020-04-12T16:23:00Z</dcterms:modified>
</cp:coreProperties>
</file>