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CB608" w14:textId="77777777" w:rsidR="00A34C7F" w:rsidRPr="00A34C7F" w:rsidRDefault="00A34C7F" w:rsidP="00A34C7F">
      <w:pPr>
        <w:spacing w:before="450" w:after="375"/>
        <w:outlineLvl w:val="1"/>
        <w:rPr>
          <w:rFonts w:ascii="Helvetica" w:eastAsia="Times New Roman" w:hAnsi="Helvetica" w:cs="Times New Roman"/>
          <w:color w:val="133850"/>
          <w:sz w:val="30"/>
          <w:szCs w:val="30"/>
        </w:rPr>
      </w:pPr>
      <w:r w:rsidRPr="00A34C7F">
        <w:rPr>
          <w:rFonts w:ascii="Helvetica" w:eastAsia="Times New Roman" w:hAnsi="Helvetica" w:cs="Times New Roman"/>
          <w:color w:val="133850"/>
          <w:sz w:val="30"/>
          <w:szCs w:val="30"/>
        </w:rPr>
        <w:t>EBA publishes 2020 EU-wide stress test methodology and draft templates </w:t>
      </w:r>
    </w:p>
    <w:p w14:paraId="1C901146" w14:textId="77777777" w:rsidR="00A34C7F" w:rsidRPr="00A34C7F" w:rsidRDefault="00A34C7F" w:rsidP="00A34C7F">
      <w:pPr>
        <w:spacing w:after="150"/>
        <w:rPr>
          <w:rFonts w:ascii="Helvetica" w:eastAsia="Times New Roman" w:hAnsi="Helvetica" w:cs="Times New Roman"/>
          <w:color w:val="8199A8"/>
          <w:sz w:val="20"/>
          <w:szCs w:val="20"/>
        </w:rPr>
      </w:pPr>
      <w:r w:rsidRPr="00A34C7F">
        <w:rPr>
          <w:rFonts w:ascii="Helvetica" w:eastAsia="Times New Roman" w:hAnsi="Helvetica" w:cs="Times New Roman"/>
          <w:color w:val="8199A8"/>
          <w:sz w:val="20"/>
          <w:szCs w:val="20"/>
        </w:rPr>
        <w:t>07 November 2019</w:t>
      </w:r>
    </w:p>
    <w:p w14:paraId="5DF35F07" w14:textId="77777777" w:rsidR="00A34C7F" w:rsidRPr="00A34C7F" w:rsidRDefault="00A34C7F" w:rsidP="00A34C7F">
      <w:pPr>
        <w:spacing w:after="150"/>
        <w:rPr>
          <w:rFonts w:ascii="Helvetica" w:eastAsia="Times New Roman" w:hAnsi="Helvetica" w:cs="Times New Roman"/>
          <w:color w:val="133850"/>
          <w:sz w:val="20"/>
          <w:szCs w:val="20"/>
        </w:rPr>
      </w:pPr>
      <w:r w:rsidRPr="00A34C7F">
        <w:rPr>
          <w:rFonts w:ascii="Helvetica" w:eastAsia="Times New Roman" w:hAnsi="Helvetica" w:cs="Times New Roman"/>
          <w:b/>
          <w:bCs/>
          <w:color w:val="133850"/>
          <w:sz w:val="20"/>
          <w:szCs w:val="20"/>
        </w:rPr>
        <w:t>The European Banking Authority (EBA) published today the final methodology and draft templates for the 2020 EU-wide stress test along with the key milestones of the exercise. The methodology and templates cover all relevant risk areas and incorporate the feedback received during the discussion with the industry in the summer of 2019. The stress test exercise will be formally launched in January 2020 and the results published by 31 July 2020.</w:t>
      </w:r>
    </w:p>
    <w:p w14:paraId="5C917D03" w14:textId="77777777" w:rsidR="00A34C7F" w:rsidRPr="00A34C7F" w:rsidRDefault="00A34C7F" w:rsidP="00A34C7F">
      <w:pPr>
        <w:spacing w:after="150"/>
        <w:rPr>
          <w:rFonts w:ascii="Helvetica" w:eastAsia="Times New Roman" w:hAnsi="Helvetica" w:cs="Times New Roman"/>
          <w:color w:val="133850"/>
          <w:sz w:val="20"/>
          <w:szCs w:val="20"/>
        </w:rPr>
      </w:pPr>
      <w:r w:rsidRPr="00D37A80">
        <w:rPr>
          <w:rFonts w:ascii="Helvetica" w:eastAsia="Times New Roman" w:hAnsi="Helvetica" w:cs="Times New Roman"/>
          <w:color w:val="133850"/>
          <w:sz w:val="20"/>
          <w:szCs w:val="20"/>
          <w:highlight w:val="darkGray"/>
        </w:rPr>
        <w:t xml:space="preserve">The Board of Supervisors of the European Banking Authority (EBA) agreed on the publication of the 2020 EU-wide stress test package, which includes the methodology, templates </w:t>
      </w:r>
      <w:r w:rsidRPr="00D37A80">
        <w:rPr>
          <w:rFonts w:ascii="Helvetica" w:eastAsia="Times New Roman" w:hAnsi="Helvetica" w:cs="Times New Roman"/>
          <w:color w:val="133850"/>
          <w:sz w:val="20"/>
          <w:szCs w:val="20"/>
          <w:highlight w:val="lightGray"/>
        </w:rPr>
        <w:t>and template guidance. Similar to the 2018 exercise, the 2020 EU-wide stress test is a bottom-up exercise with constraints, including a static balance sheet assumption</w:t>
      </w:r>
      <w:r w:rsidRPr="00D37A80">
        <w:rPr>
          <w:rFonts w:ascii="Helvetica" w:eastAsia="Times New Roman" w:hAnsi="Helvetica" w:cs="Times New Roman"/>
          <w:color w:val="133850"/>
          <w:sz w:val="20"/>
          <w:szCs w:val="20"/>
          <w:highlight w:val="darkGray"/>
        </w:rPr>
        <w:t>. The exercise is primarily focused on the assessment of the impact of risk drivers on the solvency of banks.</w:t>
      </w:r>
      <w:r w:rsidRPr="00A34C7F">
        <w:rPr>
          <w:rFonts w:ascii="Helvetica" w:eastAsia="Times New Roman" w:hAnsi="Helvetica" w:cs="Times New Roman"/>
          <w:color w:val="133850"/>
          <w:sz w:val="20"/>
          <w:szCs w:val="20"/>
        </w:rPr>
        <w:t xml:space="preserve"> </w:t>
      </w:r>
      <w:r w:rsidRPr="00D37A80">
        <w:rPr>
          <w:rFonts w:ascii="Helvetica" w:eastAsia="Times New Roman" w:hAnsi="Helvetica" w:cs="Times New Roman"/>
          <w:color w:val="133850"/>
          <w:sz w:val="20"/>
          <w:szCs w:val="20"/>
          <w:highlight w:val="lightGray"/>
        </w:rPr>
        <w:t>Banks are required to stress a common set of risks (</w:t>
      </w:r>
      <w:r w:rsidRPr="00D37A80">
        <w:rPr>
          <w:rFonts w:ascii="Helvetica" w:eastAsia="Times New Roman" w:hAnsi="Helvetica" w:cs="Times New Roman"/>
          <w:color w:val="133850"/>
          <w:sz w:val="20"/>
          <w:szCs w:val="20"/>
          <w:highlight w:val="darkGray"/>
        </w:rPr>
        <w:t xml:space="preserve">credit risk – including </w:t>
      </w:r>
      <w:proofErr w:type="spellStart"/>
      <w:r w:rsidRPr="00D37A80">
        <w:rPr>
          <w:rFonts w:ascii="Helvetica" w:eastAsia="Times New Roman" w:hAnsi="Helvetica" w:cs="Times New Roman"/>
          <w:color w:val="133850"/>
          <w:sz w:val="20"/>
          <w:szCs w:val="20"/>
          <w:highlight w:val="darkGray"/>
        </w:rPr>
        <w:t>securitisations</w:t>
      </w:r>
      <w:proofErr w:type="spellEnd"/>
      <w:r w:rsidRPr="00D37A80">
        <w:rPr>
          <w:rFonts w:ascii="Helvetica" w:eastAsia="Times New Roman" w:hAnsi="Helvetica" w:cs="Times New Roman"/>
          <w:color w:val="133850"/>
          <w:sz w:val="20"/>
          <w:szCs w:val="20"/>
          <w:highlight w:val="darkGray"/>
        </w:rPr>
        <w:t xml:space="preserve"> – market risk and counterparty credit risk, and operational risk – including conduct risk). </w:t>
      </w:r>
      <w:r w:rsidRPr="00D37A80">
        <w:rPr>
          <w:rFonts w:ascii="Helvetica" w:eastAsia="Times New Roman" w:hAnsi="Helvetica" w:cs="Times New Roman"/>
          <w:color w:val="133850"/>
          <w:sz w:val="20"/>
          <w:szCs w:val="20"/>
          <w:highlight w:val="lightGray"/>
        </w:rPr>
        <w:t>In addition, banks are requested to project the impact of the scenarios on net interest income and to stress P&amp;L and capital items not covered by other risk types.</w:t>
      </w:r>
      <w:bookmarkStart w:id="0" w:name="_GoBack"/>
      <w:bookmarkEnd w:id="0"/>
    </w:p>
    <w:p w14:paraId="5475C464" w14:textId="77777777" w:rsidR="00A34C7F" w:rsidRPr="00A34C7F" w:rsidRDefault="00A34C7F" w:rsidP="00A34C7F">
      <w:pPr>
        <w:spacing w:after="150"/>
        <w:rPr>
          <w:rFonts w:ascii="Helvetica" w:eastAsia="Times New Roman" w:hAnsi="Helvetica" w:cs="Times New Roman"/>
          <w:color w:val="133850"/>
          <w:sz w:val="20"/>
          <w:szCs w:val="20"/>
        </w:rPr>
      </w:pPr>
      <w:r w:rsidRPr="00A34C7F">
        <w:rPr>
          <w:rFonts w:ascii="Helvetica" w:eastAsia="Times New Roman" w:hAnsi="Helvetica" w:cs="Times New Roman"/>
          <w:color w:val="133850"/>
          <w:sz w:val="20"/>
          <w:szCs w:val="20"/>
        </w:rPr>
        <w:t>A draft version of the stress test templates is also published along with a template guidance that contains instructions on how to populate them. The draft version of the templates can still be subject to minor technical adjustments before its final publication. </w:t>
      </w:r>
    </w:p>
    <w:p w14:paraId="44FC042C" w14:textId="77777777" w:rsidR="00A34C7F" w:rsidRPr="00A34C7F" w:rsidRDefault="00A34C7F" w:rsidP="00A34C7F">
      <w:pPr>
        <w:spacing w:after="150"/>
        <w:rPr>
          <w:rFonts w:ascii="Helvetica" w:eastAsia="Times New Roman" w:hAnsi="Helvetica" w:cs="Times New Roman"/>
          <w:color w:val="133850"/>
          <w:sz w:val="20"/>
          <w:szCs w:val="20"/>
        </w:rPr>
      </w:pPr>
      <w:r w:rsidRPr="00A34C7F">
        <w:rPr>
          <w:rFonts w:ascii="Helvetica" w:eastAsia="Times New Roman" w:hAnsi="Helvetica" w:cs="Times New Roman"/>
          <w:color w:val="133850"/>
          <w:sz w:val="20"/>
          <w:szCs w:val="20"/>
        </w:rPr>
        <w:t>Key milestone dates of the 2020 EU-wide stress test exercise</w:t>
      </w:r>
    </w:p>
    <w:p w14:paraId="1338EFA4" w14:textId="77777777" w:rsidR="00A34C7F" w:rsidRPr="00A34C7F" w:rsidRDefault="00A34C7F" w:rsidP="00A34C7F">
      <w:pPr>
        <w:numPr>
          <w:ilvl w:val="0"/>
          <w:numId w:val="1"/>
        </w:numPr>
        <w:spacing w:before="100" w:beforeAutospacing="1" w:after="100" w:afterAutospacing="1"/>
        <w:rPr>
          <w:rFonts w:ascii="Helvetica" w:eastAsia="Times New Roman" w:hAnsi="Helvetica" w:cs="Times New Roman"/>
          <w:color w:val="133850"/>
          <w:sz w:val="20"/>
          <w:szCs w:val="20"/>
        </w:rPr>
      </w:pPr>
      <w:r w:rsidRPr="00A34C7F">
        <w:rPr>
          <w:rFonts w:ascii="Helvetica" w:eastAsia="Times New Roman" w:hAnsi="Helvetica" w:cs="Times New Roman"/>
          <w:color w:val="133850"/>
          <w:sz w:val="20"/>
          <w:szCs w:val="20"/>
        </w:rPr>
        <w:t>Launch of the exercise at the end of January 2020;</w:t>
      </w:r>
    </w:p>
    <w:p w14:paraId="0A4E3063" w14:textId="77777777" w:rsidR="00A34C7F" w:rsidRPr="00A34C7F" w:rsidRDefault="00A34C7F" w:rsidP="00A34C7F">
      <w:pPr>
        <w:numPr>
          <w:ilvl w:val="0"/>
          <w:numId w:val="1"/>
        </w:numPr>
        <w:spacing w:before="100" w:beforeAutospacing="1" w:after="100" w:afterAutospacing="1"/>
        <w:rPr>
          <w:rFonts w:ascii="Helvetica" w:eastAsia="Times New Roman" w:hAnsi="Helvetica" w:cs="Times New Roman"/>
          <w:color w:val="133850"/>
          <w:sz w:val="20"/>
          <w:szCs w:val="20"/>
        </w:rPr>
      </w:pPr>
      <w:r w:rsidRPr="00A34C7F">
        <w:rPr>
          <w:rFonts w:ascii="Helvetica" w:eastAsia="Times New Roman" w:hAnsi="Helvetica" w:cs="Times New Roman"/>
          <w:color w:val="133850"/>
          <w:sz w:val="20"/>
          <w:szCs w:val="20"/>
        </w:rPr>
        <w:t>First submission of results to the EBA at the beginning of April 2020;</w:t>
      </w:r>
    </w:p>
    <w:p w14:paraId="74A2F637" w14:textId="77777777" w:rsidR="00A34C7F" w:rsidRPr="00A34C7F" w:rsidRDefault="00A34C7F" w:rsidP="00A34C7F">
      <w:pPr>
        <w:numPr>
          <w:ilvl w:val="0"/>
          <w:numId w:val="1"/>
        </w:numPr>
        <w:spacing w:before="100" w:beforeAutospacing="1" w:after="100" w:afterAutospacing="1"/>
        <w:rPr>
          <w:rFonts w:ascii="Helvetica" w:eastAsia="Times New Roman" w:hAnsi="Helvetica" w:cs="Times New Roman"/>
          <w:color w:val="133850"/>
          <w:sz w:val="20"/>
          <w:szCs w:val="20"/>
        </w:rPr>
      </w:pPr>
      <w:r w:rsidRPr="00A34C7F">
        <w:rPr>
          <w:rFonts w:ascii="Helvetica" w:eastAsia="Times New Roman" w:hAnsi="Helvetica" w:cs="Times New Roman"/>
          <w:color w:val="133850"/>
          <w:sz w:val="20"/>
          <w:szCs w:val="20"/>
        </w:rPr>
        <w:t>Second submission to the EBA in mid-May 2020;</w:t>
      </w:r>
    </w:p>
    <w:p w14:paraId="2ACC9B49" w14:textId="77777777" w:rsidR="00A34C7F" w:rsidRPr="00A34C7F" w:rsidRDefault="00A34C7F" w:rsidP="00A34C7F">
      <w:pPr>
        <w:numPr>
          <w:ilvl w:val="0"/>
          <w:numId w:val="1"/>
        </w:numPr>
        <w:rPr>
          <w:rFonts w:ascii="Helvetica" w:eastAsia="Times New Roman" w:hAnsi="Helvetica" w:cs="Times New Roman"/>
          <w:color w:val="133850"/>
          <w:sz w:val="20"/>
          <w:szCs w:val="20"/>
        </w:rPr>
      </w:pPr>
      <w:r w:rsidRPr="00A34C7F">
        <w:rPr>
          <w:rFonts w:ascii="Helvetica" w:eastAsia="Times New Roman" w:hAnsi="Helvetica" w:cs="Times New Roman"/>
          <w:color w:val="133850"/>
          <w:sz w:val="20"/>
          <w:szCs w:val="20"/>
        </w:rPr>
        <w:t>Third submission to the EBA at the end of June 2020</w:t>
      </w:r>
    </w:p>
    <w:p w14:paraId="066E0A60" w14:textId="77777777" w:rsidR="00A34C7F" w:rsidRPr="00A34C7F" w:rsidRDefault="00A34C7F" w:rsidP="00A34C7F">
      <w:pPr>
        <w:numPr>
          <w:ilvl w:val="0"/>
          <w:numId w:val="1"/>
        </w:numPr>
        <w:spacing w:before="100" w:beforeAutospacing="1" w:after="100" w:afterAutospacing="1"/>
        <w:rPr>
          <w:rFonts w:ascii="Helvetica" w:eastAsia="Times New Roman" w:hAnsi="Helvetica" w:cs="Times New Roman"/>
          <w:color w:val="133850"/>
          <w:sz w:val="20"/>
          <w:szCs w:val="20"/>
        </w:rPr>
      </w:pPr>
      <w:r w:rsidRPr="00A34C7F">
        <w:rPr>
          <w:rFonts w:ascii="Helvetica" w:eastAsia="Times New Roman" w:hAnsi="Helvetica" w:cs="Times New Roman"/>
          <w:color w:val="133850"/>
          <w:sz w:val="20"/>
          <w:szCs w:val="20"/>
        </w:rPr>
        <w:t>Final submission to the EBA in mid-July 2020;</w:t>
      </w:r>
    </w:p>
    <w:p w14:paraId="4690C9F5" w14:textId="77777777" w:rsidR="00A34C7F" w:rsidRPr="00A34C7F" w:rsidRDefault="00A34C7F" w:rsidP="00A34C7F">
      <w:pPr>
        <w:numPr>
          <w:ilvl w:val="0"/>
          <w:numId w:val="1"/>
        </w:numPr>
        <w:spacing w:before="100" w:beforeAutospacing="1" w:after="100" w:afterAutospacing="1"/>
        <w:rPr>
          <w:rFonts w:ascii="Helvetica" w:eastAsia="Times New Roman" w:hAnsi="Helvetica" w:cs="Times New Roman"/>
          <w:color w:val="133850"/>
          <w:sz w:val="20"/>
          <w:szCs w:val="20"/>
        </w:rPr>
      </w:pPr>
      <w:r w:rsidRPr="00A34C7F">
        <w:rPr>
          <w:rFonts w:ascii="Helvetica" w:eastAsia="Times New Roman" w:hAnsi="Helvetica" w:cs="Times New Roman"/>
          <w:color w:val="133850"/>
          <w:sz w:val="20"/>
          <w:szCs w:val="20"/>
        </w:rPr>
        <w:t>Publication of results by end-July 2020</w:t>
      </w:r>
    </w:p>
    <w:p w14:paraId="3BA0A7FA" w14:textId="77777777" w:rsidR="00A34C7F" w:rsidRPr="00A34C7F" w:rsidRDefault="00A34C7F" w:rsidP="00A34C7F">
      <w:pPr>
        <w:spacing w:after="150"/>
        <w:rPr>
          <w:rFonts w:ascii="Helvetica" w:eastAsia="Times New Roman" w:hAnsi="Helvetica" w:cs="Times New Roman"/>
          <w:color w:val="133850"/>
          <w:sz w:val="20"/>
          <w:szCs w:val="20"/>
        </w:rPr>
      </w:pPr>
      <w:r w:rsidRPr="00A34C7F">
        <w:rPr>
          <w:rFonts w:ascii="Helvetica" w:eastAsia="Times New Roman" w:hAnsi="Helvetica" w:cs="Times New Roman"/>
          <w:b/>
          <w:bCs/>
          <w:color w:val="133850"/>
          <w:sz w:val="20"/>
          <w:szCs w:val="20"/>
        </w:rPr>
        <w:t>Notes to editors</w:t>
      </w:r>
    </w:p>
    <w:p w14:paraId="1D58F1D9" w14:textId="77777777" w:rsidR="00A34C7F" w:rsidRPr="00D37A80" w:rsidRDefault="00A34C7F" w:rsidP="00A34C7F">
      <w:pPr>
        <w:spacing w:after="150"/>
        <w:rPr>
          <w:rFonts w:ascii="Helvetica" w:eastAsia="Times New Roman" w:hAnsi="Helvetica" w:cs="Times New Roman"/>
          <w:color w:val="133850"/>
          <w:sz w:val="20"/>
          <w:szCs w:val="20"/>
          <w:highlight w:val="lightGray"/>
        </w:rPr>
      </w:pPr>
      <w:r w:rsidRPr="00A34C7F">
        <w:rPr>
          <w:rFonts w:ascii="Helvetica" w:eastAsia="Times New Roman" w:hAnsi="Helvetica" w:cs="Times New Roman"/>
          <w:color w:val="133850"/>
          <w:sz w:val="20"/>
          <w:szCs w:val="20"/>
        </w:rPr>
        <w:t>T</w:t>
      </w:r>
      <w:r w:rsidRPr="00D37A80">
        <w:rPr>
          <w:rFonts w:ascii="Helvetica" w:eastAsia="Times New Roman" w:hAnsi="Helvetica" w:cs="Times New Roman"/>
          <w:color w:val="133850"/>
          <w:sz w:val="20"/>
          <w:szCs w:val="20"/>
          <w:highlight w:val="lightGray"/>
        </w:rPr>
        <w:t>he aim of the EU-wide stress test is to assess the resilience of EU banks to a common set of adverse economic developments in order to identify potential risks, inform supervisory decisions and increase market discipline.</w:t>
      </w:r>
    </w:p>
    <w:p w14:paraId="7842C501" w14:textId="77777777" w:rsidR="00A34C7F" w:rsidRPr="00D37A80" w:rsidRDefault="00A34C7F" w:rsidP="00A34C7F">
      <w:pPr>
        <w:spacing w:after="150"/>
        <w:rPr>
          <w:rFonts w:ascii="Helvetica" w:eastAsia="Times New Roman" w:hAnsi="Helvetica" w:cs="Times New Roman"/>
          <w:color w:val="133850"/>
          <w:sz w:val="20"/>
          <w:szCs w:val="20"/>
          <w:highlight w:val="lightGray"/>
        </w:rPr>
      </w:pPr>
      <w:r w:rsidRPr="00D37A80">
        <w:rPr>
          <w:rFonts w:ascii="Helvetica" w:eastAsia="Times New Roman" w:hAnsi="Helvetica" w:cs="Times New Roman"/>
          <w:color w:val="133850"/>
          <w:sz w:val="20"/>
          <w:szCs w:val="20"/>
          <w:highlight w:val="lightGray"/>
        </w:rPr>
        <w:t> </w:t>
      </w:r>
    </w:p>
    <w:p w14:paraId="348CB9E4" w14:textId="77777777" w:rsidR="00A34C7F" w:rsidRPr="00A34C7F" w:rsidRDefault="00A34C7F" w:rsidP="00A34C7F">
      <w:pPr>
        <w:spacing w:after="150"/>
        <w:rPr>
          <w:rFonts w:ascii="Helvetica" w:eastAsia="Times New Roman" w:hAnsi="Helvetica" w:cs="Times New Roman"/>
          <w:color w:val="133850"/>
          <w:sz w:val="20"/>
          <w:szCs w:val="20"/>
        </w:rPr>
      </w:pPr>
      <w:r w:rsidRPr="00D37A80">
        <w:rPr>
          <w:rFonts w:ascii="Helvetica" w:eastAsia="Times New Roman" w:hAnsi="Helvetica" w:cs="Times New Roman"/>
          <w:color w:val="133850"/>
          <w:sz w:val="20"/>
          <w:szCs w:val="20"/>
          <w:highlight w:val="lightGray"/>
        </w:rPr>
        <w:t>The EBA's EU-wide stress tests are conducted in a bottom-up fashion, using consistent methodologies, scenarios and key assumptions developed jointly with other authorities.</w:t>
      </w:r>
    </w:p>
    <w:p w14:paraId="15C4237E" w14:textId="77777777" w:rsidR="00A34C7F" w:rsidRPr="00A34C7F" w:rsidRDefault="00A34C7F" w:rsidP="00A34C7F">
      <w:pPr>
        <w:spacing w:after="150"/>
        <w:rPr>
          <w:rFonts w:ascii="Helvetica" w:eastAsia="Times New Roman" w:hAnsi="Helvetica" w:cs="Times New Roman"/>
          <w:color w:val="133850"/>
          <w:sz w:val="20"/>
          <w:szCs w:val="20"/>
        </w:rPr>
      </w:pPr>
      <w:r w:rsidRPr="00A34C7F">
        <w:rPr>
          <w:rFonts w:ascii="Helvetica" w:eastAsia="Times New Roman" w:hAnsi="Helvetica" w:cs="Times New Roman"/>
          <w:color w:val="133850"/>
          <w:sz w:val="20"/>
          <w:szCs w:val="20"/>
        </w:rPr>
        <w:t> </w:t>
      </w:r>
    </w:p>
    <w:p w14:paraId="20924D13" w14:textId="77777777" w:rsidR="00A34C7F" w:rsidRPr="00A34C7F" w:rsidRDefault="00A34C7F" w:rsidP="00A34C7F">
      <w:pPr>
        <w:spacing w:after="150"/>
        <w:rPr>
          <w:rFonts w:ascii="Helvetica" w:eastAsia="Times New Roman" w:hAnsi="Helvetica" w:cs="Times New Roman"/>
          <w:color w:val="133850"/>
          <w:sz w:val="20"/>
          <w:szCs w:val="20"/>
        </w:rPr>
      </w:pPr>
      <w:r w:rsidRPr="00A34C7F">
        <w:rPr>
          <w:rFonts w:ascii="Helvetica" w:eastAsia="Times New Roman" w:hAnsi="Helvetica" w:cs="Times New Roman"/>
          <w:color w:val="133850"/>
          <w:sz w:val="20"/>
          <w:szCs w:val="20"/>
        </w:rPr>
        <w:t>In particular, the exercise is coordinated by the EBA and carried out in cooperation with the European Central Bank (ECB), the European Systemic Risk Board (ESRB), the European Commission (EC) and the Competent Authorities (CAs) from all relevant national jurisdictions.</w:t>
      </w:r>
    </w:p>
    <w:p w14:paraId="27A3A380" w14:textId="77777777" w:rsidR="00A34C7F" w:rsidRPr="00A34C7F" w:rsidRDefault="00A34C7F" w:rsidP="00A34C7F">
      <w:pPr>
        <w:spacing w:after="150"/>
        <w:rPr>
          <w:rFonts w:ascii="Helvetica" w:eastAsia="Times New Roman" w:hAnsi="Helvetica" w:cs="Times New Roman"/>
          <w:color w:val="133850"/>
          <w:sz w:val="20"/>
          <w:szCs w:val="20"/>
        </w:rPr>
      </w:pPr>
      <w:r w:rsidRPr="00A34C7F">
        <w:rPr>
          <w:rFonts w:ascii="Helvetica" w:eastAsia="Times New Roman" w:hAnsi="Helvetica" w:cs="Times New Roman"/>
          <w:color w:val="133850"/>
          <w:sz w:val="20"/>
          <w:szCs w:val="20"/>
        </w:rPr>
        <w:t> </w:t>
      </w:r>
    </w:p>
    <w:p w14:paraId="1B14FAD8" w14:textId="7F5D6D07" w:rsidR="00BE080D" w:rsidRPr="00D37A80" w:rsidRDefault="00A34C7F">
      <w:pPr>
        <w:rPr>
          <w:rFonts w:ascii="Helvetica" w:eastAsia="Times New Roman" w:hAnsi="Helvetica" w:cs="Times New Roman"/>
          <w:color w:val="133850"/>
          <w:sz w:val="20"/>
          <w:szCs w:val="20"/>
        </w:rPr>
      </w:pPr>
      <w:r w:rsidRPr="00D37A80">
        <w:rPr>
          <w:rFonts w:ascii="Helvetica" w:eastAsia="Times New Roman" w:hAnsi="Helvetica" w:cs="Times New Roman"/>
          <w:color w:val="133850"/>
          <w:sz w:val="20"/>
          <w:szCs w:val="20"/>
          <w:highlight w:val="lightGray"/>
        </w:rPr>
        <w:t>To give banks sufficient time to prepare for the exercise, the EBA publishes the methodology and templates well ahead of the formal launch, which will include relevant macroeconomic scenarios.</w:t>
      </w:r>
    </w:p>
    <w:sectPr w:rsidR="00BE080D" w:rsidRPr="00D37A80"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634C5"/>
    <w:multiLevelType w:val="multilevel"/>
    <w:tmpl w:val="58FA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63"/>
    <w:rsid w:val="001D3763"/>
    <w:rsid w:val="00453EED"/>
    <w:rsid w:val="00A34C7F"/>
    <w:rsid w:val="00BE080D"/>
    <w:rsid w:val="00D3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BF11C"/>
  <w14:defaultImageDpi w14:val="32767"/>
  <w15:chartTrackingRefBased/>
  <w15:docId w15:val="{90C223CF-8C8B-0241-8BA6-D7207E35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34C7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C7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34C7F"/>
  </w:style>
  <w:style w:type="paragraph" w:customStyle="1" w:styleId="secondaryinfo">
    <w:name w:val="secondaryinfo"/>
    <w:basedOn w:val="Normal"/>
    <w:rsid w:val="00A34C7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34C7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34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310040">
      <w:bodyDiv w:val="1"/>
      <w:marLeft w:val="0"/>
      <w:marRight w:val="0"/>
      <w:marTop w:val="0"/>
      <w:marBottom w:val="0"/>
      <w:divBdr>
        <w:top w:val="none" w:sz="0" w:space="0" w:color="auto"/>
        <w:left w:val="none" w:sz="0" w:space="0" w:color="auto"/>
        <w:bottom w:val="none" w:sz="0" w:space="0" w:color="auto"/>
        <w:right w:val="none" w:sz="0" w:space="0" w:color="auto"/>
      </w:divBdr>
      <w:divsChild>
        <w:div w:id="655571293">
          <w:marLeft w:val="0"/>
          <w:marRight w:val="0"/>
          <w:marTop w:val="0"/>
          <w:marBottom w:val="0"/>
          <w:divBdr>
            <w:top w:val="none" w:sz="0" w:space="0" w:color="auto"/>
            <w:left w:val="none" w:sz="0" w:space="0" w:color="auto"/>
            <w:bottom w:val="none" w:sz="0" w:space="0" w:color="auto"/>
            <w:right w:val="none" w:sz="0" w:space="0" w:color="auto"/>
          </w:divBdr>
          <w:divsChild>
            <w:div w:id="13840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2020-02-15T08:55:00Z</dcterms:created>
  <dcterms:modified xsi:type="dcterms:W3CDTF">2020-04-13T10:25:00Z</dcterms:modified>
</cp:coreProperties>
</file>