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F57FA" w14:textId="77777777" w:rsidR="00AE076B" w:rsidRPr="00AE076B" w:rsidRDefault="00AE076B" w:rsidP="00AE076B">
      <w:pPr>
        <w:spacing w:before="450" w:after="375"/>
        <w:outlineLvl w:val="1"/>
        <w:rPr>
          <w:rFonts w:ascii="inherit" w:eastAsia="Times New Roman" w:hAnsi="inherit" w:cs="Times New Roman"/>
          <w:color w:val="133850"/>
          <w:sz w:val="30"/>
          <w:szCs w:val="30"/>
        </w:rPr>
      </w:pPr>
      <w:r w:rsidRPr="00AE076B">
        <w:rPr>
          <w:rFonts w:ascii="inherit" w:eastAsia="Times New Roman" w:hAnsi="inherit" w:cs="Times New Roman"/>
          <w:color w:val="133850"/>
          <w:sz w:val="30"/>
          <w:szCs w:val="30"/>
        </w:rPr>
        <w:t>EBA welcomes National Bank of Moldova to the Memorandum of Cooperation with South Eastern European banking supervisors </w:t>
      </w:r>
    </w:p>
    <w:p w14:paraId="673EF70C" w14:textId="77777777" w:rsidR="00AE076B" w:rsidRPr="00AE076B" w:rsidRDefault="00AE076B" w:rsidP="00AE076B">
      <w:pPr>
        <w:spacing w:after="150"/>
        <w:rPr>
          <w:rFonts w:ascii="Helvetica" w:eastAsia="Times New Roman" w:hAnsi="Helvetica" w:cs="Times New Roman"/>
          <w:color w:val="8199A8"/>
          <w:sz w:val="20"/>
          <w:szCs w:val="20"/>
        </w:rPr>
      </w:pPr>
      <w:r w:rsidRPr="00AE076B">
        <w:rPr>
          <w:rFonts w:ascii="Helvetica" w:eastAsia="Times New Roman" w:hAnsi="Helvetica" w:cs="Times New Roman"/>
          <w:color w:val="8199A8"/>
          <w:sz w:val="20"/>
          <w:szCs w:val="20"/>
        </w:rPr>
        <w:t>04 February 2019</w:t>
      </w:r>
    </w:p>
    <w:p w14:paraId="75987068" w14:textId="77777777" w:rsidR="00AE076B" w:rsidRPr="00AE076B" w:rsidRDefault="00AE076B" w:rsidP="00AE076B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6616D6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>The European Banking Authority (EBA) welcomed the National Bank of Moldova as an additional signatory party to the Memorandum of Cooperation (</w:t>
      </w:r>
      <w:proofErr w:type="spellStart"/>
      <w:r w:rsidRPr="006616D6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>MoC</w:t>
      </w:r>
      <w:proofErr w:type="spellEnd"/>
      <w:r w:rsidRPr="006616D6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 xml:space="preserve">) with banking supervisory authorities in several South-Eastern European (SEE) countries. The </w:t>
      </w:r>
      <w:proofErr w:type="spellStart"/>
      <w:r w:rsidRPr="006616D6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>MoC</w:t>
      </w:r>
      <w:proofErr w:type="spellEnd"/>
      <w:r w:rsidRPr="006616D6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 xml:space="preserve"> was signed in 2015 to establish a framework for cooperation and information exchange.</w:t>
      </w:r>
      <w:r w:rsidRPr="00AE076B">
        <w:rPr>
          <w:rFonts w:ascii="Helvetica" w:eastAsia="Times New Roman" w:hAnsi="Helvetica" w:cs="Times New Roman"/>
          <w:b/>
          <w:bCs/>
          <w:color w:val="133850"/>
          <w:sz w:val="20"/>
          <w:szCs w:val="20"/>
        </w:rPr>
        <w:t> </w:t>
      </w:r>
    </w:p>
    <w:p w14:paraId="741D38F1" w14:textId="77777777" w:rsidR="00AE076B" w:rsidRPr="006616D6" w:rsidRDefault="00AE076B" w:rsidP="00AE076B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</w:pPr>
      <w:bookmarkStart w:id="0" w:name="_GoBack"/>
      <w:bookmarkEnd w:id="0"/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Further to the positive assessment of the professional secrecy and confidentiality regime, the EBA extended the Memorandum of Cooperation (</w:t>
      </w:r>
      <w:proofErr w:type="spellStart"/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MoC</w:t>
      </w:r>
      <w:proofErr w:type="spellEnd"/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) between the EBA and the supervisory authorities of several SEE countries to the National Bank of Moldova.</w:t>
      </w:r>
    </w:p>
    <w:p w14:paraId="201E7CCC" w14:textId="77777777" w:rsidR="00AE076B" w:rsidRPr="00AE076B" w:rsidRDefault="00AE076B" w:rsidP="00AE076B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 xml:space="preserve">The </w:t>
      </w:r>
      <w:proofErr w:type="spellStart"/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MoC</w:t>
      </w:r>
      <w:proofErr w:type="spellEnd"/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 xml:space="preserve">, which was signed in 2015 under the auspices of the Vienna Initiative – the public-private network established to safeguard the financial stability of emerging Europe – already included signatory supervisory authorities from the Federation of Bosnia and Herzegovina, the Republic of </w:t>
      </w:r>
      <w:proofErr w:type="spellStart"/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Srpska</w:t>
      </w:r>
      <w:proofErr w:type="spellEnd"/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, the former Yugoslav Republic of Macedonia, Montenegro, the Republic of Serbia and Albania. The Central Bank of Kosovo was included in March 2017.</w:t>
      </w:r>
    </w:p>
    <w:p w14:paraId="4CA672B4" w14:textId="77777777" w:rsidR="00AE076B" w:rsidRPr="00AE076B" w:rsidRDefault="00AE076B" w:rsidP="00AE076B">
      <w:pPr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6616D6">
        <w:rPr>
          <w:rFonts w:ascii="Helvetica" w:eastAsia="Times New Roman" w:hAnsi="Helvetica" w:cs="Times New Roman"/>
          <w:color w:val="133850"/>
          <w:sz w:val="20"/>
          <w:szCs w:val="20"/>
          <w:highlight w:val="lightGray"/>
        </w:rPr>
        <w:t>This non-binding agreement establishes a framework of cooperation and information exchange designed to strengthen banking regulation and supervision of banks operating in the EU and in the SEE countries.</w:t>
      </w:r>
    </w:p>
    <w:p w14:paraId="288B4001" w14:textId="77777777" w:rsidR="00AE076B" w:rsidRPr="00AE076B" w:rsidRDefault="00AE076B" w:rsidP="00AE076B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AE076B">
        <w:rPr>
          <w:rFonts w:ascii="Helvetica" w:eastAsia="Times New Roman" w:hAnsi="Helvetica" w:cs="Times New Roman"/>
          <w:color w:val="133850"/>
          <w:sz w:val="20"/>
          <w:szCs w:val="20"/>
        </w:rPr>
        <w:t> </w:t>
      </w:r>
    </w:p>
    <w:p w14:paraId="43BB58FC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A1"/>
    <w:rsid w:val="00453EED"/>
    <w:rsid w:val="006616D6"/>
    <w:rsid w:val="00A522A1"/>
    <w:rsid w:val="00AE076B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D940"/>
  <w14:defaultImageDpi w14:val="32767"/>
  <w15:chartTrackingRefBased/>
  <w15:docId w15:val="{538E1FA9-F5D1-B54B-A3F9-41169E8B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07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7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E076B"/>
  </w:style>
  <w:style w:type="paragraph" w:customStyle="1" w:styleId="secondaryinfo">
    <w:name w:val="secondaryinfo"/>
    <w:basedOn w:val="Normal"/>
    <w:rsid w:val="00AE07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E07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E0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2020-02-15T09:59:00Z</dcterms:created>
  <dcterms:modified xsi:type="dcterms:W3CDTF">2020-04-13T12:20:00Z</dcterms:modified>
</cp:coreProperties>
</file>