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0D686" w14:textId="77777777" w:rsidR="003A3573" w:rsidRPr="003A3573" w:rsidRDefault="003A3573" w:rsidP="003A3573">
      <w:pPr>
        <w:spacing w:before="450" w:after="375"/>
        <w:outlineLvl w:val="1"/>
        <w:rPr>
          <w:rFonts w:ascii="Helvetica" w:eastAsia="Times New Roman" w:hAnsi="Helvetica" w:cs="Times New Roman"/>
          <w:color w:val="133850"/>
          <w:sz w:val="30"/>
          <w:szCs w:val="30"/>
        </w:rPr>
      </w:pPr>
      <w:r w:rsidRPr="003A3573">
        <w:rPr>
          <w:rFonts w:ascii="Helvetica" w:eastAsia="Times New Roman" w:hAnsi="Helvetica" w:cs="Times New Roman"/>
          <w:color w:val="133850"/>
          <w:sz w:val="30"/>
          <w:szCs w:val="30"/>
        </w:rPr>
        <w:t xml:space="preserve">EBA adds the </w:t>
      </w:r>
      <w:proofErr w:type="spellStart"/>
      <w:r w:rsidRPr="003A3573">
        <w:rPr>
          <w:rFonts w:ascii="Helvetica" w:eastAsia="Times New Roman" w:hAnsi="Helvetica" w:cs="Times New Roman"/>
          <w:color w:val="133850"/>
          <w:sz w:val="30"/>
          <w:szCs w:val="30"/>
        </w:rPr>
        <w:t>Securitisation</w:t>
      </w:r>
      <w:proofErr w:type="spellEnd"/>
      <w:r w:rsidRPr="003A3573">
        <w:rPr>
          <w:rFonts w:ascii="Helvetica" w:eastAsia="Times New Roman" w:hAnsi="Helvetica" w:cs="Times New Roman"/>
          <w:color w:val="133850"/>
          <w:sz w:val="30"/>
          <w:szCs w:val="30"/>
        </w:rPr>
        <w:t xml:space="preserve"> Regulation to its online Interactive Single Rulebook and Q&amp;A tools </w:t>
      </w:r>
    </w:p>
    <w:p w14:paraId="183270A7" w14:textId="77777777" w:rsidR="003A3573" w:rsidRPr="003A3573" w:rsidRDefault="003A3573" w:rsidP="003A3573">
      <w:pPr>
        <w:spacing w:after="150"/>
        <w:rPr>
          <w:rFonts w:ascii="Helvetica" w:eastAsia="Times New Roman" w:hAnsi="Helvetica" w:cs="Times New Roman"/>
          <w:color w:val="8199A8"/>
          <w:sz w:val="20"/>
          <w:szCs w:val="20"/>
        </w:rPr>
      </w:pPr>
      <w:r w:rsidRPr="003A3573">
        <w:rPr>
          <w:rFonts w:ascii="Helvetica" w:eastAsia="Times New Roman" w:hAnsi="Helvetica" w:cs="Times New Roman"/>
          <w:color w:val="8199A8"/>
          <w:sz w:val="20"/>
          <w:szCs w:val="20"/>
        </w:rPr>
        <w:t>04 September 2019</w:t>
      </w:r>
    </w:p>
    <w:p w14:paraId="62188352" w14:textId="77777777" w:rsidR="003A3573" w:rsidRPr="003A3573" w:rsidRDefault="003A3573" w:rsidP="003A3573">
      <w:pPr>
        <w:spacing w:after="150"/>
        <w:rPr>
          <w:rFonts w:ascii="Helvetica" w:eastAsia="Times New Roman" w:hAnsi="Helvetica" w:cs="Times New Roman"/>
          <w:color w:val="133850"/>
          <w:sz w:val="20"/>
          <w:szCs w:val="20"/>
        </w:rPr>
      </w:pPr>
      <w:bookmarkStart w:id="0" w:name="_GoBack"/>
      <w:bookmarkEnd w:id="0"/>
      <w:r w:rsidRPr="004B7060">
        <w:rPr>
          <w:rFonts w:ascii="Helvetica" w:eastAsia="Times New Roman" w:hAnsi="Helvetica" w:cs="Times New Roman"/>
          <w:b/>
          <w:bCs/>
          <w:color w:val="133850"/>
          <w:sz w:val="20"/>
          <w:szCs w:val="20"/>
          <w:highlight w:val="lightGray"/>
          <w:lang w:val="en-GB"/>
        </w:rPr>
        <w:t>The European Banking Authority (EBA) has updated its online Interactive Single Rulebook and Q&amp;A tool with the inclusion of the "simple, transparent and standardised" (STS) Securitisation Regulation, (EU) 2017/2402</w:t>
      </w:r>
      <w:r w:rsidRPr="003A3573">
        <w:rPr>
          <w:rFonts w:ascii="Helvetica" w:eastAsia="Times New Roman" w:hAnsi="Helvetica" w:cs="Times New Roman"/>
          <w:b/>
          <w:bCs/>
          <w:color w:val="133850"/>
          <w:sz w:val="20"/>
          <w:szCs w:val="20"/>
          <w:lang w:val="en-GB"/>
        </w:rPr>
        <w:t>.</w:t>
      </w:r>
    </w:p>
    <w:p w14:paraId="6172BF29" w14:textId="77777777" w:rsidR="003A3573" w:rsidRPr="003A3573" w:rsidRDefault="003A3573" w:rsidP="003A3573">
      <w:pPr>
        <w:spacing w:after="150"/>
        <w:rPr>
          <w:rFonts w:ascii="Helvetica" w:eastAsia="Times New Roman" w:hAnsi="Helvetica" w:cs="Times New Roman"/>
          <w:color w:val="133850"/>
          <w:sz w:val="20"/>
          <w:szCs w:val="20"/>
        </w:rPr>
      </w:pPr>
      <w:r w:rsidRPr="003A3573">
        <w:rPr>
          <w:rFonts w:ascii="Helvetica" w:eastAsia="Times New Roman" w:hAnsi="Helvetica" w:cs="Times New Roman"/>
          <w:color w:val="133850"/>
          <w:sz w:val="20"/>
          <w:szCs w:val="20"/>
          <w:lang w:val="en-GB"/>
        </w:rPr>
        <w:t>Users will now be able to review on the EBA website all the EBA's final Technical Standards and Guidelines associated with the Securitisation Regulation by navigating through this text on an article-by-article basis. The inclusion of the Securitisation Regulation into the Q&amp;A tool will also allow users to submit any questions they may have on the application of this Regulation and the EBA's work related to it.</w:t>
      </w:r>
    </w:p>
    <w:p w14:paraId="0A1C6C4D" w14:textId="77777777" w:rsidR="003A3573" w:rsidRPr="003A3573" w:rsidRDefault="003A3573" w:rsidP="003A3573">
      <w:pPr>
        <w:spacing w:after="150"/>
        <w:rPr>
          <w:rFonts w:ascii="Helvetica" w:eastAsia="Times New Roman" w:hAnsi="Helvetica" w:cs="Times New Roman"/>
          <w:color w:val="133850"/>
          <w:sz w:val="20"/>
          <w:szCs w:val="20"/>
        </w:rPr>
      </w:pPr>
      <w:r w:rsidRPr="003A3573">
        <w:rPr>
          <w:rFonts w:ascii="Helvetica" w:eastAsia="Times New Roman" w:hAnsi="Helvetica" w:cs="Times New Roman"/>
          <w:color w:val="133850"/>
          <w:sz w:val="20"/>
          <w:szCs w:val="20"/>
          <w:lang w:val="en-GB"/>
        </w:rPr>
        <w:t>The purpose of the Q&amp;A tool is to support the consistent and effective application of the EU regulatory framework for the banking sector, the Single Rulebook. The Q&amp;A tool also contributes to the completion of the legislative framework by ensuring any remaining regulatory loopholes are addressed. The process is based on close and on-going interaction with the European Commission so that responses in the Q&amp;A tool are fully consistent with EU legislative texts.</w:t>
      </w:r>
    </w:p>
    <w:p w14:paraId="07599B3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E7"/>
    <w:rsid w:val="002F18E7"/>
    <w:rsid w:val="003A3573"/>
    <w:rsid w:val="00453EED"/>
    <w:rsid w:val="004B7060"/>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77066"/>
  <w14:defaultImageDpi w14:val="32767"/>
  <w15:chartTrackingRefBased/>
  <w15:docId w15:val="{7A183C6E-D5AA-9841-96B6-674D745AA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A357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357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A3573"/>
  </w:style>
  <w:style w:type="paragraph" w:customStyle="1" w:styleId="secondaryinfo">
    <w:name w:val="secondaryinfo"/>
    <w:basedOn w:val="Normal"/>
    <w:rsid w:val="003A3573"/>
    <w:pPr>
      <w:spacing w:before="100" w:beforeAutospacing="1" w:after="100" w:afterAutospacing="1"/>
    </w:pPr>
    <w:rPr>
      <w:rFonts w:ascii="Times New Roman" w:eastAsia="Times New Roman" w:hAnsi="Times New Roman" w:cs="Times New Roman"/>
    </w:rPr>
  </w:style>
  <w:style w:type="paragraph" w:customStyle="1" w:styleId="body">
    <w:name w:val="body"/>
    <w:basedOn w:val="Normal"/>
    <w:rsid w:val="003A35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020893">
      <w:bodyDiv w:val="1"/>
      <w:marLeft w:val="0"/>
      <w:marRight w:val="0"/>
      <w:marTop w:val="0"/>
      <w:marBottom w:val="0"/>
      <w:divBdr>
        <w:top w:val="none" w:sz="0" w:space="0" w:color="auto"/>
        <w:left w:val="none" w:sz="0" w:space="0" w:color="auto"/>
        <w:bottom w:val="none" w:sz="0" w:space="0" w:color="auto"/>
        <w:right w:val="none" w:sz="0" w:space="0" w:color="auto"/>
      </w:divBdr>
      <w:divsChild>
        <w:div w:id="348413320">
          <w:marLeft w:val="0"/>
          <w:marRight w:val="0"/>
          <w:marTop w:val="0"/>
          <w:marBottom w:val="0"/>
          <w:divBdr>
            <w:top w:val="none" w:sz="0" w:space="0" w:color="auto"/>
            <w:left w:val="none" w:sz="0" w:space="0" w:color="auto"/>
            <w:bottom w:val="none" w:sz="0" w:space="0" w:color="auto"/>
            <w:right w:val="none" w:sz="0" w:space="0" w:color="auto"/>
          </w:divBdr>
          <w:divsChild>
            <w:div w:id="11180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2020-02-15T09:16:00Z</dcterms:created>
  <dcterms:modified xsi:type="dcterms:W3CDTF">2020-04-13T12:34:00Z</dcterms:modified>
</cp:coreProperties>
</file>