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C695D" w14:textId="77777777" w:rsidR="00C202C1" w:rsidRPr="00C202C1" w:rsidRDefault="00C202C1" w:rsidP="00C202C1">
      <w:pPr>
        <w:pBdr>
          <w:bottom w:val="single" w:sz="18" w:space="0" w:color="7CBDC1"/>
        </w:pBdr>
        <w:spacing w:after="150"/>
        <w:outlineLvl w:val="0"/>
        <w:rPr>
          <w:rFonts w:ascii="Georgia" w:eastAsia="Times New Roman" w:hAnsi="Georgia" w:cs="Times New Roman"/>
          <w:b/>
          <w:bCs/>
          <w:color w:val="333333"/>
          <w:kern w:val="36"/>
          <w:sz w:val="60"/>
          <w:szCs w:val="60"/>
        </w:rPr>
      </w:pPr>
      <w:r w:rsidRPr="00C202C1">
        <w:rPr>
          <w:rFonts w:ascii="Georgia" w:eastAsia="Times New Roman" w:hAnsi="Georgia" w:cs="Times New Roman"/>
          <w:b/>
          <w:bCs/>
          <w:color w:val="333333"/>
          <w:kern w:val="36"/>
          <w:sz w:val="60"/>
          <w:szCs w:val="60"/>
        </w:rPr>
        <w:t>Survey of healthcare workers’ knowledge and attitudes about antibiotics and antibiotic resistance</w:t>
      </w:r>
    </w:p>
    <w:p w14:paraId="34730687" w14:textId="77777777" w:rsidR="00C202C1" w:rsidRPr="00C202C1" w:rsidRDefault="00C202C1" w:rsidP="00C202C1">
      <w:pPr>
        <w:rPr>
          <w:rFonts w:ascii="Helvetica Neue" w:eastAsia="Times New Roman" w:hAnsi="Helvetica Neue" w:cs="Times New Roman"/>
          <w:color w:val="999999"/>
        </w:rPr>
      </w:pPr>
      <w:r w:rsidRPr="00C202C1">
        <w:rPr>
          <w:rFonts w:ascii="Helvetica Neue" w:eastAsia="Times New Roman" w:hAnsi="Helvetica Neue" w:cs="Times New Roman"/>
          <w:b/>
          <w:bCs/>
          <w:color w:val="FFFFFF"/>
          <w:sz w:val="18"/>
          <w:szCs w:val="18"/>
          <w:shd w:val="clear" w:color="auto" w:fill="777777"/>
        </w:rPr>
        <w:t>News story</w:t>
      </w:r>
    </w:p>
    <w:p w14:paraId="3BCE388B" w14:textId="77777777" w:rsidR="00C202C1" w:rsidRPr="00C202C1" w:rsidRDefault="00C202C1" w:rsidP="00C202C1">
      <w:pPr>
        <w:rPr>
          <w:rFonts w:ascii="Helvetica Neue" w:eastAsia="Times New Roman" w:hAnsi="Helvetica Neue" w:cs="Times New Roman"/>
          <w:color w:val="999999"/>
        </w:rPr>
      </w:pPr>
      <w:r w:rsidRPr="00C202C1">
        <w:rPr>
          <w:rFonts w:ascii="Helvetica Neue" w:eastAsia="Times New Roman" w:hAnsi="Helvetica Neue" w:cs="Times New Roman"/>
          <w:color w:val="999999"/>
        </w:rPr>
        <w:t>29 Jan 2019</w:t>
      </w:r>
    </w:p>
    <w:p w14:paraId="715BFB9E" w14:textId="77777777" w:rsidR="00C202C1" w:rsidRPr="00C202C1" w:rsidRDefault="00010168" w:rsidP="00C202C1">
      <w:pPr>
        <w:rPr>
          <w:rFonts w:ascii="Helvetica Neue" w:eastAsia="Times New Roman" w:hAnsi="Helvetica Neue" w:cs="Times New Roman"/>
          <w:color w:val="333333"/>
        </w:rPr>
      </w:pPr>
      <w:hyperlink r:id="rId5" w:tgtFrame="_blank" w:history="1">
        <w:proofErr w:type="spellStart"/>
        <w:r w:rsidR="00C202C1" w:rsidRPr="00C202C1">
          <w:rPr>
            <w:rFonts w:ascii="Helvetica Neue" w:eastAsia="Times New Roman" w:hAnsi="Helvetica Neue" w:cs="Times New Roman"/>
            <w:color w:val="FFFFFF"/>
            <w:bdr w:val="none" w:sz="0" w:space="0" w:color="auto" w:frame="1"/>
            <w:shd w:val="clear" w:color="auto" w:fill="00ACED"/>
          </w:rPr>
          <w:t>Twitter</w:t>
        </w:r>
      </w:hyperlink>
      <w:hyperlink r:id="rId6" w:tgtFrame="_blank" w:history="1">
        <w:r w:rsidR="00C202C1" w:rsidRPr="00C202C1">
          <w:rPr>
            <w:rFonts w:ascii="Helvetica Neue" w:eastAsia="Times New Roman" w:hAnsi="Helvetica Neue" w:cs="Times New Roman"/>
            <w:color w:val="FFFFFF"/>
            <w:bdr w:val="none" w:sz="0" w:space="0" w:color="auto" w:frame="1"/>
            <w:shd w:val="clear" w:color="auto" w:fill="3B5998"/>
          </w:rPr>
          <w:t>Facebook</w:t>
        </w:r>
      </w:hyperlink>
      <w:hyperlink r:id="rId7" w:tgtFrame="_blank" w:history="1">
        <w:r w:rsidR="00C202C1" w:rsidRPr="00C202C1">
          <w:rPr>
            <w:rFonts w:ascii="Helvetica Neue" w:eastAsia="Times New Roman" w:hAnsi="Helvetica Neue" w:cs="Times New Roman"/>
            <w:color w:val="FFFFFF"/>
            <w:bdr w:val="none" w:sz="0" w:space="0" w:color="auto" w:frame="1"/>
            <w:shd w:val="clear" w:color="auto" w:fill="007BB6"/>
          </w:rPr>
          <w:t>Linked</w:t>
        </w:r>
        <w:proofErr w:type="spellEnd"/>
        <w:r w:rsidR="00C202C1" w:rsidRPr="00C202C1">
          <w:rPr>
            <w:rFonts w:ascii="Helvetica Neue" w:eastAsia="Times New Roman" w:hAnsi="Helvetica Neue" w:cs="Times New Roman"/>
            <w:color w:val="FFFFFF"/>
            <w:bdr w:val="none" w:sz="0" w:space="0" w:color="auto" w:frame="1"/>
            <w:shd w:val="clear" w:color="auto" w:fill="007BB6"/>
          </w:rPr>
          <w:t xml:space="preserve"> In</w:t>
        </w:r>
      </w:hyperlink>
      <w:hyperlink r:id="rId8" w:history="1">
        <w:r w:rsidR="00C202C1" w:rsidRPr="00C202C1">
          <w:rPr>
            <w:rFonts w:ascii="Helvetica Neue" w:eastAsia="Times New Roman" w:hAnsi="Helvetica Neue" w:cs="Times New Roman"/>
            <w:color w:val="FFFFFF"/>
            <w:bdr w:val="none" w:sz="0" w:space="0" w:color="auto" w:frame="1"/>
            <w:shd w:val="clear" w:color="auto" w:fill="FF6C4C"/>
          </w:rPr>
          <w:t>Mail</w:t>
        </w:r>
      </w:hyperlink>
    </w:p>
    <w:p w14:paraId="70D0D568" w14:textId="77777777" w:rsidR="00C202C1" w:rsidRPr="00C202C1" w:rsidRDefault="00C202C1" w:rsidP="00C202C1">
      <w:pPr>
        <w:shd w:val="clear" w:color="auto" w:fill="F2F8F9"/>
        <w:spacing w:after="343"/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</w:pPr>
      <w:r w:rsidRPr="00C202C1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 xml:space="preserve">On 28 January, Public Health England (PHE) launched a new multilingual survey, funded by the European Centre for Disease Prevention and Control (ECDC), </w:t>
      </w:r>
      <w:r w:rsidRPr="00010168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highlight w:val="darkGray"/>
        </w:rPr>
        <w:t>which aims to gain an understanding of European healthcare workers’ knowledge and attitudes about antibiotics and antibiotic resistance.</w:t>
      </w:r>
      <w:r w:rsidRPr="00C202C1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 </w:t>
      </w:r>
    </w:p>
    <w:p w14:paraId="1697DE1C" w14:textId="77777777" w:rsidR="00C202C1" w:rsidRPr="00010168" w:rsidRDefault="00C202C1" w:rsidP="00C202C1">
      <w:pPr>
        <w:spacing w:after="150"/>
        <w:rPr>
          <w:rFonts w:ascii="Helvetica Neue" w:eastAsia="Times New Roman" w:hAnsi="Helvetica Neue" w:cs="Times New Roman"/>
          <w:color w:val="333333"/>
          <w:highlight w:val="darkGray"/>
        </w:rPr>
      </w:pPr>
      <w:r w:rsidRPr="00010168">
        <w:rPr>
          <w:rFonts w:ascii="Helvetica Neue" w:eastAsia="Times New Roman" w:hAnsi="Helvetica Neue" w:cs="Times New Roman"/>
          <w:color w:val="333333"/>
          <w:highlight w:val="darkGray"/>
        </w:rPr>
        <w:t>Previous studies have primarily focused on the general public and medical students, highlighting a gap in the understanding of these topics by healthcare workers and other health students.</w:t>
      </w:r>
    </w:p>
    <w:p w14:paraId="5B309E3A" w14:textId="77777777" w:rsidR="00C202C1" w:rsidRPr="00010168" w:rsidRDefault="00C202C1" w:rsidP="00C202C1">
      <w:pPr>
        <w:spacing w:after="150"/>
        <w:rPr>
          <w:rFonts w:ascii="Helvetica Neue" w:eastAsia="Times New Roman" w:hAnsi="Helvetica Neue" w:cs="Times New Roman"/>
          <w:color w:val="333333"/>
          <w:highlight w:val="darkGray"/>
        </w:rPr>
      </w:pPr>
      <w:r w:rsidRPr="00010168">
        <w:rPr>
          <w:rFonts w:ascii="Helvetica Neue" w:eastAsia="Times New Roman" w:hAnsi="Helvetica Neue" w:cs="Times New Roman"/>
          <w:color w:val="333333"/>
          <w:highlight w:val="darkGray"/>
        </w:rPr>
        <w:t>The objectives of the study for ECDC are therefore:</w:t>
      </w:r>
    </w:p>
    <w:p w14:paraId="733310E7" w14:textId="77777777" w:rsidR="00C202C1" w:rsidRPr="00010168" w:rsidRDefault="00C202C1" w:rsidP="00C202C1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highlight w:val="darkGray"/>
        </w:rPr>
      </w:pPr>
      <w:r w:rsidRPr="00010168">
        <w:rPr>
          <w:rFonts w:ascii="Helvetica Neue" w:eastAsia="Times New Roman" w:hAnsi="Helvetica Neue" w:cs="Times New Roman"/>
          <w:color w:val="333333"/>
          <w:highlight w:val="darkGray"/>
        </w:rPr>
        <w:t>to gain a better understanding of their knowledge and perceptions to provide a base to support future needs in terms of policy and education changes, and</w:t>
      </w:r>
    </w:p>
    <w:p w14:paraId="091C5519" w14:textId="77777777" w:rsidR="00C202C1" w:rsidRPr="00010168" w:rsidRDefault="00C202C1" w:rsidP="00C202C1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highlight w:val="darkGray"/>
        </w:rPr>
      </w:pPr>
      <w:r w:rsidRPr="00010168">
        <w:rPr>
          <w:rFonts w:ascii="Helvetica Neue" w:eastAsia="Times New Roman" w:hAnsi="Helvetica Neue" w:cs="Times New Roman"/>
          <w:color w:val="333333"/>
          <w:highlight w:val="darkGray"/>
        </w:rPr>
        <w:t>to fill in gaps in terms of evaluation of communication campaigns targeting healthcare workers</w:t>
      </w:r>
    </w:p>
    <w:p w14:paraId="1EF95835" w14:textId="77777777" w:rsidR="00C202C1" w:rsidRPr="00C202C1" w:rsidRDefault="00C202C1" w:rsidP="00C202C1">
      <w:pPr>
        <w:spacing w:after="150"/>
        <w:rPr>
          <w:rFonts w:ascii="Helvetica Neue" w:eastAsia="Times New Roman" w:hAnsi="Helvetica Neue" w:cs="Times New Roman"/>
          <w:color w:val="333333"/>
        </w:rPr>
      </w:pPr>
      <w:bookmarkStart w:id="0" w:name="_GoBack"/>
      <w:bookmarkEnd w:id="0"/>
      <w:r w:rsidRPr="00010168">
        <w:rPr>
          <w:rFonts w:ascii="Helvetica Neue" w:eastAsia="Times New Roman" w:hAnsi="Helvetica Neue" w:cs="Times New Roman"/>
          <w:color w:val="333333"/>
          <w:highlight w:val="darkGray"/>
        </w:rPr>
        <w:t>ECDC and PHE are aiming for a return of at least 10 000 responses with representation from healthcare workers, including doctors, nurses, pharmacists and hospital managers, as well as clinical scientists, physiotherapists, nursing assistants, dental/pharmacy technicians, public health teams and health students.</w:t>
      </w:r>
    </w:p>
    <w:p w14:paraId="5EB99E9A" w14:textId="77777777" w:rsidR="00C202C1" w:rsidRPr="00C202C1" w:rsidRDefault="00C202C1" w:rsidP="00C202C1">
      <w:pPr>
        <w:rPr>
          <w:rFonts w:ascii="Helvetica Neue" w:eastAsia="Times New Roman" w:hAnsi="Helvetica Neue" w:cs="Times New Roman"/>
          <w:color w:val="333333"/>
        </w:rPr>
      </w:pPr>
      <w:r w:rsidRPr="00C202C1">
        <w:rPr>
          <w:rFonts w:ascii="Helvetica Neue" w:eastAsia="Times New Roman" w:hAnsi="Helvetica Neue" w:cs="Times New Roman"/>
          <w:color w:val="333333"/>
        </w:rPr>
        <w:t>The survey, which takes 5 to 10 minutes to complete and is available in all EU/EEA languages, </w:t>
      </w:r>
      <w:r w:rsidRPr="00C202C1">
        <w:rPr>
          <w:rFonts w:ascii="Helvetica Neue" w:eastAsia="Times New Roman" w:hAnsi="Helvetica Neue" w:cs="Times New Roman"/>
          <w:b/>
          <w:bCs/>
          <w:color w:val="333333"/>
        </w:rPr>
        <w:t>closes on1 March 2019</w:t>
      </w:r>
      <w:r w:rsidRPr="00C202C1">
        <w:rPr>
          <w:rFonts w:ascii="Helvetica Neue" w:eastAsia="Times New Roman" w:hAnsi="Helvetica Neue" w:cs="Times New Roman"/>
          <w:color w:val="333333"/>
        </w:rPr>
        <w:t>.</w:t>
      </w:r>
    </w:p>
    <w:p w14:paraId="4EE6A5BB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85A6A"/>
    <w:multiLevelType w:val="multilevel"/>
    <w:tmpl w:val="9EF6C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2C1"/>
    <w:rsid w:val="00010168"/>
    <w:rsid w:val="00453EED"/>
    <w:rsid w:val="00BE080D"/>
    <w:rsid w:val="00C2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1CA10A"/>
  <w14:defaultImageDpi w14:val="32767"/>
  <w15:chartTrackingRefBased/>
  <w15:docId w15:val="{B27DD494-7FD1-D042-891B-B5DA02B39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02C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2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label">
    <w:name w:val="label"/>
    <w:basedOn w:val="DefaultParagraphFont"/>
    <w:rsid w:val="00C202C1"/>
  </w:style>
  <w:style w:type="character" w:customStyle="1" w:styleId="ctmetavalue">
    <w:name w:val="ct__meta__value"/>
    <w:basedOn w:val="DefaultParagraphFont"/>
    <w:rsid w:val="00C202C1"/>
  </w:style>
  <w:style w:type="character" w:customStyle="1" w:styleId="sr-only">
    <w:name w:val="sr-only"/>
    <w:basedOn w:val="DefaultParagraphFont"/>
    <w:rsid w:val="00C202C1"/>
  </w:style>
  <w:style w:type="paragraph" w:customStyle="1" w:styleId="ctpage-description">
    <w:name w:val="ct__page-description"/>
    <w:basedOn w:val="Normal"/>
    <w:rsid w:val="00C202C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C202C1"/>
  </w:style>
  <w:style w:type="paragraph" w:styleId="NormalWeb">
    <w:name w:val="Normal (Web)"/>
    <w:basedOn w:val="Normal"/>
    <w:uiPriority w:val="99"/>
    <w:semiHidden/>
    <w:unhideWhenUsed/>
    <w:rsid w:val="00C202C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202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0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2505">
          <w:marLeft w:val="0"/>
          <w:marRight w:val="0"/>
          <w:marTop w:val="0"/>
          <w:marBottom w:val="3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015">
              <w:marLeft w:val="0"/>
              <w:marRight w:val="0"/>
              <w:marTop w:val="0"/>
              <w:marBottom w:val="34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3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5105">
                  <w:marLeft w:val="0"/>
                  <w:marRight w:val="0"/>
                  <w:marTop w:val="0"/>
                  <w:marBottom w:val="3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8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70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?subject=Survey%20of%20healthcare%20workers%E2%80%99%20knowledge%20and%20attitudes%20about%20antibiotics%20and%20antibiotic%20resistance&amp;body=https%3A//www.ecdc.europa.eu/en/news-events/survey-healthcare-workers-knowledge-and-attitudes-about-antibiotics-and-antibioti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shareArticle?mini=1&amp;url=https%3A//www.ecdc.europa.eu/en/news-events/survey-healthcare-workers-knowledge-and-attitudes-about-antibiotics-and-antibiotic&amp;title=Survey%20of%20healthcare%20workers%E2%80%99%20knowledge%20and%20attitudes%20about%20antibiotics%20and%20antibiotic%20resista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sharer/sharer.php?u=https%3A//www.ecdc.europa.eu/en/news-events/survey-healthcare-workers-knowledge-and-attitudes-about-antibiotics-and-antibiotic&amp;t=Survey%20of%20healthcare%20workers%E2%80%99%20knowledge%20and%20attitudes%20about%20antibiotics%20and%20antibiotic%20resistance" TargetMode="External"/><Relationship Id="rId5" Type="http://schemas.openxmlformats.org/officeDocument/2006/relationships/hyperlink" Target="https://twitter.com/share?url=https%3A//www.ecdc.europa.eu/en/news-events/survey-healthcare-workers-knowledge-and-attitudes-about-antibiotics-and-antibiotic&amp;text=Survey%20of%20healthcare%20workers%E2%80%99%20knowledge%20and%20attitudes%20about%20antibiotics%20and%20antibiotic%20resistanc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2</cp:revision>
  <dcterms:created xsi:type="dcterms:W3CDTF">2020-02-17T10:16:00Z</dcterms:created>
  <dcterms:modified xsi:type="dcterms:W3CDTF">2020-04-13T13:28:00Z</dcterms:modified>
</cp:coreProperties>
</file>