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B8E54" w14:textId="77777777" w:rsidR="007916E0" w:rsidRPr="007916E0" w:rsidRDefault="007916E0" w:rsidP="007916E0">
      <w:pPr>
        <w:pBdr>
          <w:bottom w:val="single" w:sz="18" w:space="0" w:color="7CBDC1"/>
        </w:pBdr>
        <w:spacing w:after="150"/>
        <w:outlineLvl w:val="0"/>
        <w:rPr>
          <w:rFonts w:ascii="Georgia" w:eastAsia="Times New Roman" w:hAnsi="Georgia" w:cs="Times New Roman"/>
          <w:b/>
          <w:bCs/>
          <w:color w:val="333333"/>
          <w:kern w:val="36"/>
          <w:sz w:val="60"/>
          <w:szCs w:val="60"/>
        </w:rPr>
      </w:pPr>
      <w:r w:rsidRPr="007916E0">
        <w:rPr>
          <w:rFonts w:ascii="Georgia" w:eastAsia="Times New Roman" w:hAnsi="Georgia" w:cs="Times New Roman"/>
          <w:b/>
          <w:bCs/>
          <w:color w:val="333333"/>
          <w:kern w:val="36"/>
          <w:sz w:val="60"/>
          <w:szCs w:val="60"/>
        </w:rPr>
        <w:t>Health risks during the Carnival season in Brazil</w:t>
      </w:r>
    </w:p>
    <w:p w14:paraId="75400C92" w14:textId="77777777" w:rsidR="007916E0" w:rsidRPr="007916E0" w:rsidRDefault="007916E0" w:rsidP="007916E0">
      <w:pPr>
        <w:rPr>
          <w:rFonts w:ascii="Helvetica Neue" w:eastAsia="Times New Roman" w:hAnsi="Helvetica Neue" w:cs="Times New Roman"/>
          <w:color w:val="999999"/>
        </w:rPr>
      </w:pPr>
      <w:r w:rsidRPr="007916E0">
        <w:rPr>
          <w:rFonts w:ascii="Helvetica Neue" w:eastAsia="Times New Roman" w:hAnsi="Helvetica Neue" w:cs="Times New Roman"/>
          <w:b/>
          <w:bCs/>
          <w:color w:val="FFFFFF"/>
          <w:sz w:val="18"/>
          <w:szCs w:val="18"/>
          <w:shd w:val="clear" w:color="auto" w:fill="777777"/>
        </w:rPr>
        <w:t>Epidemiological update</w:t>
      </w:r>
    </w:p>
    <w:p w14:paraId="352F3826" w14:textId="77777777" w:rsidR="007916E0" w:rsidRPr="007916E0" w:rsidRDefault="007916E0" w:rsidP="007916E0">
      <w:pPr>
        <w:rPr>
          <w:rFonts w:ascii="Helvetica Neue" w:eastAsia="Times New Roman" w:hAnsi="Helvetica Neue" w:cs="Times New Roman"/>
          <w:color w:val="999999"/>
        </w:rPr>
      </w:pPr>
      <w:r w:rsidRPr="007916E0">
        <w:rPr>
          <w:rFonts w:ascii="Helvetica Neue" w:eastAsia="Times New Roman" w:hAnsi="Helvetica Neue" w:cs="Times New Roman"/>
          <w:color w:val="999999"/>
        </w:rPr>
        <w:t>7 Feb 2019</w:t>
      </w:r>
    </w:p>
    <w:p w14:paraId="6F89CE10" w14:textId="77777777" w:rsidR="007916E0" w:rsidRPr="007916E0" w:rsidRDefault="00222B5F" w:rsidP="007916E0">
      <w:pPr>
        <w:rPr>
          <w:rFonts w:ascii="Helvetica Neue" w:eastAsia="Times New Roman" w:hAnsi="Helvetica Neue" w:cs="Times New Roman"/>
          <w:color w:val="333333"/>
        </w:rPr>
      </w:pPr>
      <w:hyperlink r:id="rId4" w:tgtFrame="_blank" w:history="1">
        <w:proofErr w:type="spellStart"/>
        <w:r w:rsidR="007916E0" w:rsidRPr="007916E0">
          <w:rPr>
            <w:rFonts w:ascii="Helvetica Neue" w:eastAsia="Times New Roman" w:hAnsi="Helvetica Neue" w:cs="Times New Roman"/>
            <w:color w:val="FFFFFF"/>
            <w:bdr w:val="none" w:sz="0" w:space="0" w:color="auto" w:frame="1"/>
            <w:shd w:val="clear" w:color="auto" w:fill="00ACED"/>
          </w:rPr>
          <w:t>Twitter</w:t>
        </w:r>
      </w:hyperlink>
      <w:hyperlink r:id="rId5" w:tgtFrame="_blank" w:history="1">
        <w:r w:rsidR="007916E0" w:rsidRPr="007916E0">
          <w:rPr>
            <w:rFonts w:ascii="Helvetica Neue" w:eastAsia="Times New Roman" w:hAnsi="Helvetica Neue" w:cs="Times New Roman"/>
            <w:color w:val="FFFFFF"/>
            <w:bdr w:val="none" w:sz="0" w:space="0" w:color="auto" w:frame="1"/>
            <w:shd w:val="clear" w:color="auto" w:fill="3B5998"/>
          </w:rPr>
          <w:t>Facebook</w:t>
        </w:r>
      </w:hyperlink>
      <w:hyperlink r:id="rId6" w:tgtFrame="_blank" w:history="1">
        <w:r w:rsidR="007916E0" w:rsidRPr="007916E0">
          <w:rPr>
            <w:rFonts w:ascii="Helvetica Neue" w:eastAsia="Times New Roman" w:hAnsi="Helvetica Neue" w:cs="Times New Roman"/>
            <w:color w:val="FFFFFF"/>
            <w:bdr w:val="none" w:sz="0" w:space="0" w:color="auto" w:frame="1"/>
            <w:shd w:val="clear" w:color="auto" w:fill="007BB6"/>
          </w:rPr>
          <w:t>Linked</w:t>
        </w:r>
        <w:proofErr w:type="spellEnd"/>
        <w:r w:rsidR="007916E0" w:rsidRPr="007916E0">
          <w:rPr>
            <w:rFonts w:ascii="Helvetica Neue" w:eastAsia="Times New Roman" w:hAnsi="Helvetica Neue" w:cs="Times New Roman"/>
            <w:color w:val="FFFFFF"/>
            <w:bdr w:val="none" w:sz="0" w:space="0" w:color="auto" w:frame="1"/>
            <w:shd w:val="clear" w:color="auto" w:fill="007BB6"/>
          </w:rPr>
          <w:t xml:space="preserve"> In</w:t>
        </w:r>
      </w:hyperlink>
      <w:hyperlink r:id="rId7" w:history="1">
        <w:r w:rsidR="007916E0" w:rsidRPr="007916E0">
          <w:rPr>
            <w:rFonts w:ascii="Helvetica Neue" w:eastAsia="Times New Roman" w:hAnsi="Helvetica Neue" w:cs="Times New Roman"/>
            <w:color w:val="FFFFFF"/>
            <w:bdr w:val="none" w:sz="0" w:space="0" w:color="auto" w:frame="1"/>
            <w:shd w:val="clear" w:color="auto" w:fill="FF6C4C"/>
          </w:rPr>
          <w:t>Mail</w:t>
        </w:r>
      </w:hyperlink>
    </w:p>
    <w:p w14:paraId="14B327DD" w14:textId="77777777" w:rsidR="007916E0" w:rsidRPr="007916E0" w:rsidRDefault="007916E0" w:rsidP="007916E0">
      <w:pPr>
        <w:shd w:val="clear" w:color="auto" w:fill="F2F8F9"/>
        <w:spacing w:after="343"/>
        <w:rPr>
          <w:rFonts w:ascii="Helvetica Neue" w:eastAsia="Times New Roman" w:hAnsi="Helvetica Neue" w:cs="Times New Roman"/>
          <w:b/>
          <w:bCs/>
          <w:color w:val="333333"/>
          <w:sz w:val="21"/>
          <w:szCs w:val="21"/>
        </w:rPr>
      </w:pPr>
      <w:r w:rsidRPr="007916E0">
        <w:rPr>
          <w:rFonts w:ascii="Helvetica Neue" w:eastAsia="Times New Roman" w:hAnsi="Helvetica Neue" w:cs="Times New Roman"/>
          <w:b/>
          <w:bCs/>
          <w:color w:val="333333"/>
          <w:sz w:val="21"/>
          <w:szCs w:val="21"/>
        </w:rPr>
        <w:t xml:space="preserve">The Carnival season will last from 1 to 9 March 2019. In Rio de Janeiro, Brazil, 1 million participants are expected, including many </w:t>
      </w:r>
      <w:proofErr w:type="spellStart"/>
      <w:r w:rsidRPr="007916E0">
        <w:rPr>
          <w:rFonts w:ascii="Helvetica Neue" w:eastAsia="Times New Roman" w:hAnsi="Helvetica Neue" w:cs="Times New Roman"/>
          <w:b/>
          <w:bCs/>
          <w:color w:val="333333"/>
          <w:sz w:val="21"/>
          <w:szCs w:val="21"/>
        </w:rPr>
        <w:t>travellers</w:t>
      </w:r>
      <w:proofErr w:type="spellEnd"/>
      <w:r w:rsidRPr="007916E0">
        <w:rPr>
          <w:rFonts w:ascii="Helvetica Neue" w:eastAsia="Times New Roman" w:hAnsi="Helvetica Neue" w:cs="Times New Roman"/>
          <w:b/>
          <w:bCs/>
          <w:color w:val="333333"/>
          <w:sz w:val="21"/>
          <w:szCs w:val="21"/>
        </w:rPr>
        <w:t xml:space="preserve"> from Europe</w:t>
      </w:r>
    </w:p>
    <w:p w14:paraId="380CFA10" w14:textId="77777777" w:rsidR="007916E0" w:rsidRPr="007916E0" w:rsidRDefault="007916E0" w:rsidP="007916E0">
      <w:pPr>
        <w:spacing w:after="150"/>
        <w:rPr>
          <w:rFonts w:ascii="Helvetica Neue" w:eastAsia="Times New Roman" w:hAnsi="Helvetica Neue" w:cs="Times New Roman"/>
          <w:color w:val="333333"/>
        </w:rPr>
      </w:pPr>
      <w:r w:rsidRPr="007916E0">
        <w:rPr>
          <w:rFonts w:ascii="Helvetica Neue" w:eastAsia="Times New Roman" w:hAnsi="Helvetica Neue" w:cs="Times New Roman"/>
          <w:color w:val="333333"/>
        </w:rPr>
        <w:t xml:space="preserve">The celebration is very popular across Brazil in other cities and states such as Salvador da Bahia, Recife and Manaus. According to the International Air Transport Association, the number of </w:t>
      </w:r>
      <w:proofErr w:type="spellStart"/>
      <w:r w:rsidRPr="007916E0">
        <w:rPr>
          <w:rFonts w:ascii="Helvetica Neue" w:eastAsia="Times New Roman" w:hAnsi="Helvetica Neue" w:cs="Times New Roman"/>
          <w:color w:val="333333"/>
        </w:rPr>
        <w:t>travellers</w:t>
      </w:r>
      <w:proofErr w:type="spellEnd"/>
      <w:r w:rsidRPr="007916E0">
        <w:rPr>
          <w:rFonts w:ascii="Helvetica Neue" w:eastAsia="Times New Roman" w:hAnsi="Helvetica Neue" w:cs="Times New Roman"/>
          <w:color w:val="333333"/>
        </w:rPr>
        <w:t xml:space="preserve"> from the EU/EEA to Rio de Janeiro in 2017 was 467 000, mostly from Portugal, France and the UK.</w:t>
      </w:r>
    </w:p>
    <w:p w14:paraId="64E21B2A" w14:textId="77777777" w:rsidR="007916E0" w:rsidRPr="007916E0" w:rsidRDefault="007916E0" w:rsidP="007916E0">
      <w:pPr>
        <w:spacing w:after="150"/>
        <w:rPr>
          <w:rFonts w:ascii="Helvetica Neue" w:eastAsia="Times New Roman" w:hAnsi="Helvetica Neue" w:cs="Times New Roman"/>
          <w:color w:val="333333"/>
        </w:rPr>
      </w:pPr>
      <w:r w:rsidRPr="007916E0">
        <w:rPr>
          <w:rFonts w:ascii="Helvetica Neue" w:eastAsia="Times New Roman" w:hAnsi="Helvetica Neue" w:cs="Times New Roman"/>
          <w:color w:val="333333"/>
        </w:rPr>
        <w:t xml:space="preserve">During mass gathering events, the most common health risks are related to vaccine-preventable diseases, gastrointestinal illnesses and vector-borne diseases in </w:t>
      </w:r>
      <w:proofErr w:type="spellStart"/>
      <w:r w:rsidRPr="007916E0">
        <w:rPr>
          <w:rFonts w:ascii="Helvetica Neue" w:eastAsia="Times New Roman" w:hAnsi="Helvetica Neue" w:cs="Times New Roman"/>
          <w:color w:val="333333"/>
        </w:rPr>
        <w:t>favourable</w:t>
      </w:r>
      <w:proofErr w:type="spellEnd"/>
      <w:r w:rsidRPr="007916E0">
        <w:rPr>
          <w:rFonts w:ascii="Helvetica Neue" w:eastAsia="Times New Roman" w:hAnsi="Helvetica Neue" w:cs="Times New Roman"/>
          <w:color w:val="333333"/>
        </w:rPr>
        <w:t xml:space="preserve"> climate conditions.</w:t>
      </w:r>
    </w:p>
    <w:p w14:paraId="513914EA" w14:textId="77777777" w:rsidR="007916E0" w:rsidRPr="007916E0" w:rsidRDefault="007916E0" w:rsidP="007916E0">
      <w:pPr>
        <w:pBdr>
          <w:bottom w:val="single" w:sz="6" w:space="0" w:color="7CBDC1"/>
        </w:pBdr>
        <w:spacing w:before="300" w:after="150"/>
        <w:outlineLvl w:val="1"/>
        <w:rPr>
          <w:rFonts w:ascii="Georgia" w:eastAsia="Times New Roman" w:hAnsi="Georgia" w:cs="Times New Roman"/>
          <w:b/>
          <w:bCs/>
          <w:color w:val="333333"/>
          <w:sz w:val="51"/>
          <w:szCs w:val="51"/>
        </w:rPr>
      </w:pPr>
      <w:r w:rsidRPr="007916E0">
        <w:rPr>
          <w:rFonts w:ascii="Georgia" w:eastAsia="Times New Roman" w:hAnsi="Georgia" w:cs="Times New Roman"/>
          <w:b/>
          <w:bCs/>
          <w:color w:val="333333"/>
          <w:sz w:val="51"/>
          <w:szCs w:val="51"/>
        </w:rPr>
        <w:t>Before the event</w:t>
      </w:r>
    </w:p>
    <w:p w14:paraId="15E43C1D" w14:textId="77777777" w:rsidR="007916E0" w:rsidRPr="007916E0" w:rsidRDefault="007916E0" w:rsidP="007916E0">
      <w:pPr>
        <w:spacing w:after="150"/>
        <w:rPr>
          <w:rFonts w:ascii="Helvetica Neue" w:eastAsia="Times New Roman" w:hAnsi="Helvetica Neue" w:cs="Times New Roman"/>
          <w:color w:val="333333"/>
        </w:rPr>
      </w:pPr>
      <w:r w:rsidRPr="00222B5F">
        <w:rPr>
          <w:rFonts w:ascii="Helvetica Neue" w:eastAsia="Times New Roman" w:hAnsi="Helvetica Neue" w:cs="Times New Roman"/>
          <w:color w:val="333333"/>
          <w:highlight w:val="lightGray"/>
        </w:rPr>
        <w:t>Prior to travel to Brazil, Carnival participants should ensure that all their vaccinations are up to date in accordance with the national </w:t>
      </w:r>
      <w:proofErr w:type="spellStart"/>
      <w:r w:rsidRPr="00222B5F">
        <w:rPr>
          <w:rFonts w:ascii="Helvetica Neue" w:eastAsia="Times New Roman" w:hAnsi="Helvetica Neue" w:cs="Times New Roman"/>
          <w:color w:val="333333"/>
          <w:highlight w:val="lightGray"/>
        </w:rPr>
        <w:fldChar w:fldCharType="begin"/>
      </w:r>
      <w:r w:rsidRPr="00222B5F">
        <w:rPr>
          <w:rFonts w:ascii="Helvetica Neue" w:eastAsia="Times New Roman" w:hAnsi="Helvetica Neue" w:cs="Times New Roman"/>
          <w:color w:val="333333"/>
          <w:highlight w:val="lightGray"/>
        </w:rPr>
        <w:instrText xml:space="preserve"> HYPERLINK "https://vaccine-schedule.ecdc.europa.eu/" \t "_blank" </w:instrText>
      </w:r>
      <w:r w:rsidRPr="00222B5F">
        <w:rPr>
          <w:rFonts w:ascii="Helvetica Neue" w:eastAsia="Times New Roman" w:hAnsi="Helvetica Neue" w:cs="Times New Roman"/>
          <w:color w:val="333333"/>
          <w:highlight w:val="lightGray"/>
        </w:rPr>
        <w:fldChar w:fldCharType="separate"/>
      </w:r>
      <w:r w:rsidRPr="00222B5F">
        <w:rPr>
          <w:rFonts w:ascii="Helvetica Neue" w:eastAsia="Times New Roman" w:hAnsi="Helvetica Neue" w:cs="Times New Roman"/>
          <w:color w:val="67B00A"/>
          <w:highlight w:val="lightGray"/>
        </w:rPr>
        <w:t>immunisation</w:t>
      </w:r>
      <w:proofErr w:type="spellEnd"/>
      <w:r w:rsidRPr="00222B5F">
        <w:rPr>
          <w:rFonts w:ascii="Helvetica Neue" w:eastAsia="Times New Roman" w:hAnsi="Helvetica Neue" w:cs="Times New Roman"/>
          <w:color w:val="67B00A"/>
          <w:highlight w:val="lightGray"/>
        </w:rPr>
        <w:t xml:space="preserve"> schedule</w:t>
      </w:r>
      <w:r w:rsidRPr="00222B5F">
        <w:rPr>
          <w:rFonts w:ascii="Helvetica Neue" w:eastAsia="Times New Roman" w:hAnsi="Helvetica Neue" w:cs="Times New Roman"/>
          <w:color w:val="333333"/>
          <w:highlight w:val="lightGray"/>
        </w:rPr>
        <w:fldChar w:fldCharType="end"/>
      </w:r>
      <w:r w:rsidRPr="00222B5F">
        <w:rPr>
          <w:rFonts w:ascii="Helvetica Neue" w:eastAsia="Times New Roman" w:hAnsi="Helvetica Neue" w:cs="Times New Roman"/>
          <w:color w:val="333333"/>
          <w:highlight w:val="lightGray"/>
        </w:rPr>
        <w:t> in their country of residence, particularly two doses of measles-containing vaccine (usually MMR), rubella, diphtheria, tetanus and polio. In addition, vaccination against hepatitis A, meningococcal ACWY vaccine, typhoid and yellow fever should also be </w:t>
      </w:r>
      <w:hyperlink r:id="rId8" w:anchor="vacinas" w:tgtFrame="_blank" w:history="1">
        <w:r w:rsidRPr="00222B5F">
          <w:rPr>
            <w:rFonts w:ascii="Helvetica Neue" w:eastAsia="Times New Roman" w:hAnsi="Helvetica Neue" w:cs="Times New Roman"/>
            <w:color w:val="67B00A"/>
            <w:highlight w:val="lightGray"/>
          </w:rPr>
          <w:t>considered</w:t>
        </w:r>
      </w:hyperlink>
      <w:r w:rsidRPr="00222B5F">
        <w:rPr>
          <w:rFonts w:ascii="Helvetica Neue" w:eastAsia="Times New Roman" w:hAnsi="Helvetica Neue" w:cs="Times New Roman"/>
          <w:color w:val="333333"/>
          <w:highlight w:val="lightGray"/>
        </w:rPr>
        <w:t>.</w:t>
      </w:r>
    </w:p>
    <w:p w14:paraId="6FE2D59C" w14:textId="77777777" w:rsidR="007916E0" w:rsidRPr="007916E0" w:rsidRDefault="007916E0" w:rsidP="007916E0">
      <w:pPr>
        <w:spacing w:after="150"/>
        <w:rPr>
          <w:rFonts w:ascii="Helvetica Neue" w:eastAsia="Times New Roman" w:hAnsi="Helvetica Neue" w:cs="Times New Roman"/>
          <w:color w:val="333333"/>
        </w:rPr>
      </w:pPr>
      <w:r w:rsidRPr="00222B5F">
        <w:rPr>
          <w:rFonts w:ascii="Helvetica Neue" w:eastAsia="Times New Roman" w:hAnsi="Helvetica Neue" w:cs="Times New Roman"/>
          <w:color w:val="333333"/>
          <w:highlight w:val="darkGray"/>
        </w:rPr>
        <w:t>According to the </w:t>
      </w:r>
      <w:hyperlink r:id="rId9" w:tgtFrame="_blank" w:history="1">
        <w:r w:rsidRPr="00222B5F">
          <w:rPr>
            <w:rFonts w:ascii="Helvetica Neue" w:eastAsia="Times New Roman" w:hAnsi="Helvetica Neue" w:cs="Times New Roman"/>
            <w:color w:val="67B00A"/>
            <w:highlight w:val="darkGray"/>
          </w:rPr>
          <w:t>Brazilian Ministry of Health</w:t>
        </w:r>
      </w:hyperlink>
      <w:r w:rsidRPr="00222B5F">
        <w:rPr>
          <w:rFonts w:ascii="Helvetica Neue" w:eastAsia="Times New Roman" w:hAnsi="Helvetica Neue" w:cs="Times New Roman"/>
          <w:color w:val="333333"/>
          <w:highlight w:val="darkGray"/>
        </w:rPr>
        <w:t xml:space="preserve">, there have been 12 confirmed and 116 suspected cases of yellow fever across the country since June 2018 as of 18 January 2019. </w:t>
      </w:r>
      <w:bookmarkStart w:id="0" w:name="_GoBack"/>
      <w:bookmarkEnd w:id="0"/>
      <w:proofErr w:type="spellStart"/>
      <w:r w:rsidRPr="00222B5F">
        <w:rPr>
          <w:rFonts w:ascii="Helvetica Neue" w:eastAsia="Times New Roman" w:hAnsi="Helvetica Neue" w:cs="Times New Roman"/>
          <w:color w:val="333333"/>
          <w:highlight w:val="lightGray"/>
        </w:rPr>
        <w:t>Travellers</w:t>
      </w:r>
      <w:proofErr w:type="spellEnd"/>
      <w:r w:rsidRPr="00222B5F">
        <w:rPr>
          <w:rFonts w:ascii="Helvetica Neue" w:eastAsia="Times New Roman" w:hAnsi="Helvetica Neue" w:cs="Times New Roman"/>
          <w:color w:val="333333"/>
          <w:highlight w:val="lightGray"/>
        </w:rPr>
        <w:t xml:space="preserve"> to </w:t>
      </w:r>
      <w:hyperlink r:id="rId10" w:tgtFrame="_blank" w:history="1">
        <w:r w:rsidRPr="00222B5F">
          <w:rPr>
            <w:rFonts w:ascii="Helvetica Neue" w:eastAsia="Times New Roman" w:hAnsi="Helvetica Neue" w:cs="Times New Roman"/>
            <w:color w:val="67B00A"/>
            <w:highlight w:val="lightGray"/>
          </w:rPr>
          <w:t>yellow fever risk</w:t>
        </w:r>
      </w:hyperlink>
      <w:r w:rsidRPr="00222B5F">
        <w:rPr>
          <w:rFonts w:ascii="Helvetica Neue" w:eastAsia="Times New Roman" w:hAnsi="Helvetica Neue" w:cs="Times New Roman"/>
          <w:color w:val="333333"/>
          <w:highlight w:val="lightGray"/>
        </w:rPr>
        <w:t> areas, including the state of Rio de Janeiro, should consult their healthcare provider before the trip and receive the yellow fever vaccine at least 10 days before travelling (unless vaccination is contraindicated). They should also follow measures to avoid mosquito bites and be aware of </w:t>
      </w:r>
      <w:hyperlink r:id="rId11" w:tgtFrame="_blank" w:history="1">
        <w:r w:rsidRPr="00222B5F">
          <w:rPr>
            <w:rFonts w:ascii="Helvetica Neue" w:eastAsia="Times New Roman" w:hAnsi="Helvetica Neue" w:cs="Times New Roman"/>
            <w:color w:val="67B00A"/>
            <w:highlight w:val="lightGray"/>
          </w:rPr>
          <w:t>yellow fever symptoms</w:t>
        </w:r>
      </w:hyperlink>
      <w:r w:rsidRPr="00222B5F">
        <w:rPr>
          <w:rFonts w:ascii="Helvetica Neue" w:eastAsia="Times New Roman" w:hAnsi="Helvetica Neue" w:cs="Times New Roman"/>
          <w:color w:val="333333"/>
          <w:highlight w:val="lightGray"/>
        </w:rPr>
        <w:t>.</w:t>
      </w:r>
    </w:p>
    <w:p w14:paraId="6C29C0E6" w14:textId="77777777" w:rsidR="007916E0" w:rsidRPr="007916E0" w:rsidRDefault="00222B5F" w:rsidP="007916E0">
      <w:pPr>
        <w:spacing w:after="150"/>
        <w:rPr>
          <w:rFonts w:ascii="Helvetica Neue" w:eastAsia="Times New Roman" w:hAnsi="Helvetica Neue" w:cs="Times New Roman"/>
          <w:color w:val="333333"/>
        </w:rPr>
      </w:pPr>
      <w:hyperlink r:id="rId12" w:tgtFrame="_blank" w:history="1">
        <w:r w:rsidR="007916E0" w:rsidRPr="00222B5F">
          <w:rPr>
            <w:rFonts w:ascii="Helvetica Neue" w:eastAsia="Times New Roman" w:hAnsi="Helvetica Neue" w:cs="Times New Roman"/>
            <w:color w:val="67B00A"/>
            <w:highlight w:val="darkGray"/>
          </w:rPr>
          <w:t>Brazil</w:t>
        </w:r>
      </w:hyperlink>
      <w:r w:rsidR="007916E0" w:rsidRPr="00222B5F">
        <w:rPr>
          <w:rFonts w:ascii="Helvetica Neue" w:eastAsia="Times New Roman" w:hAnsi="Helvetica Neue" w:cs="Times New Roman"/>
          <w:color w:val="333333"/>
          <w:highlight w:val="darkGray"/>
        </w:rPr>
        <w:t> reported </w:t>
      </w:r>
      <w:hyperlink r:id="rId13" w:tgtFrame="_blank" w:history="1">
        <w:r w:rsidR="007916E0" w:rsidRPr="00222B5F">
          <w:rPr>
            <w:rFonts w:ascii="Helvetica Neue" w:eastAsia="Times New Roman" w:hAnsi="Helvetica Neue" w:cs="Times New Roman"/>
            <w:color w:val="67B00A"/>
            <w:highlight w:val="darkGray"/>
          </w:rPr>
          <w:t>174 724 confirmed cases of dengue in 2018</w:t>
        </w:r>
      </w:hyperlink>
      <w:r w:rsidR="007916E0" w:rsidRPr="00222B5F">
        <w:rPr>
          <w:rFonts w:ascii="Helvetica Neue" w:eastAsia="Times New Roman" w:hAnsi="Helvetica Neue" w:cs="Times New Roman"/>
          <w:color w:val="333333"/>
          <w:highlight w:val="darkGray"/>
        </w:rPr>
        <w:t>. There were approximately 90 000 probable cases of chikungunya virus disease, with almost half of them reported in Rio de Janeiro. In addition, approximately 8 000 probable cases</w:t>
      </w:r>
      <w:r w:rsidR="007916E0" w:rsidRPr="00222B5F">
        <w:rPr>
          <w:rFonts w:ascii="Helvetica Neue" w:eastAsia="Times New Roman" w:hAnsi="Helvetica Neue" w:cs="Times New Roman"/>
          <w:b/>
          <w:bCs/>
          <w:color w:val="333333"/>
          <w:highlight w:val="darkGray"/>
        </w:rPr>
        <w:t> </w:t>
      </w:r>
      <w:r w:rsidR="007916E0" w:rsidRPr="00222B5F">
        <w:rPr>
          <w:rFonts w:ascii="Helvetica Neue" w:eastAsia="Times New Roman" w:hAnsi="Helvetica Neue" w:cs="Times New Roman"/>
          <w:color w:val="333333"/>
          <w:highlight w:val="darkGray"/>
        </w:rPr>
        <w:t>of</w:t>
      </w:r>
      <w:r w:rsidR="007916E0" w:rsidRPr="00222B5F">
        <w:rPr>
          <w:rFonts w:ascii="Helvetica Neue" w:eastAsia="Times New Roman" w:hAnsi="Helvetica Neue" w:cs="Times New Roman"/>
          <w:b/>
          <w:bCs/>
          <w:color w:val="333333"/>
          <w:highlight w:val="darkGray"/>
        </w:rPr>
        <w:t> </w:t>
      </w:r>
      <w:r w:rsidR="007916E0" w:rsidRPr="00222B5F">
        <w:rPr>
          <w:rFonts w:ascii="Helvetica Neue" w:eastAsia="Times New Roman" w:hAnsi="Helvetica Neue" w:cs="Times New Roman"/>
          <w:color w:val="333333"/>
          <w:highlight w:val="darkGray"/>
        </w:rPr>
        <w:t>Zika virus disease were reported in Brazil, including over 2 000 cases in Rio de Janeiro.</w:t>
      </w:r>
    </w:p>
    <w:p w14:paraId="18DA21E1" w14:textId="77777777" w:rsidR="007916E0" w:rsidRPr="007916E0" w:rsidRDefault="00222B5F" w:rsidP="007916E0">
      <w:pPr>
        <w:spacing w:after="150"/>
        <w:rPr>
          <w:rFonts w:ascii="Helvetica Neue" w:eastAsia="Times New Roman" w:hAnsi="Helvetica Neue" w:cs="Times New Roman"/>
          <w:color w:val="333333"/>
        </w:rPr>
      </w:pPr>
      <w:hyperlink r:id="rId14" w:tgtFrame="_blank" w:history="1">
        <w:r w:rsidR="007916E0" w:rsidRPr="00222B5F">
          <w:rPr>
            <w:rFonts w:ascii="Helvetica Neue" w:eastAsia="Times New Roman" w:hAnsi="Helvetica Neue" w:cs="Times New Roman"/>
            <w:color w:val="67B00A"/>
            <w:highlight w:val="darkGray"/>
          </w:rPr>
          <w:t>Over 10 000 confirmed cases of measles were reported in 2018 in Brazil</w:t>
        </w:r>
      </w:hyperlink>
      <w:r w:rsidR="007916E0" w:rsidRPr="00222B5F">
        <w:rPr>
          <w:rFonts w:ascii="Helvetica Neue" w:eastAsia="Times New Roman" w:hAnsi="Helvetica Neue" w:cs="Times New Roman"/>
          <w:color w:val="333333"/>
          <w:highlight w:val="darkGray"/>
        </w:rPr>
        <w:t>, mainly from the states of Amazonas and Roraima, including 19 cases reported in Rio de</w:t>
      </w:r>
      <w:hyperlink r:id="rId15" w:tgtFrame="_blank" w:history="1">
        <w:r w:rsidR="007916E0" w:rsidRPr="00222B5F">
          <w:rPr>
            <w:rFonts w:ascii="Helvetica Neue" w:eastAsia="Times New Roman" w:hAnsi="Helvetica Neue" w:cs="Times New Roman"/>
            <w:color w:val="67B00A"/>
            <w:highlight w:val="darkGray"/>
          </w:rPr>
          <w:t> </w:t>
        </w:r>
      </w:hyperlink>
      <w:r w:rsidR="007916E0" w:rsidRPr="00222B5F">
        <w:rPr>
          <w:rFonts w:ascii="Helvetica Neue" w:eastAsia="Times New Roman" w:hAnsi="Helvetica Neue" w:cs="Times New Roman"/>
          <w:color w:val="333333"/>
          <w:highlight w:val="darkGray"/>
        </w:rPr>
        <w:t>Janeiro.</w:t>
      </w:r>
    </w:p>
    <w:p w14:paraId="035284FE" w14:textId="77777777" w:rsidR="007916E0" w:rsidRPr="007916E0" w:rsidRDefault="007916E0" w:rsidP="007916E0">
      <w:pPr>
        <w:pBdr>
          <w:bottom w:val="single" w:sz="6" w:space="0" w:color="7CBDC1"/>
        </w:pBdr>
        <w:spacing w:before="300" w:after="150"/>
        <w:outlineLvl w:val="1"/>
        <w:rPr>
          <w:rFonts w:ascii="Georgia" w:eastAsia="Times New Roman" w:hAnsi="Georgia" w:cs="Times New Roman"/>
          <w:b/>
          <w:bCs/>
          <w:color w:val="333333"/>
          <w:sz w:val="51"/>
          <w:szCs w:val="51"/>
        </w:rPr>
      </w:pPr>
      <w:r w:rsidRPr="007916E0">
        <w:rPr>
          <w:rFonts w:ascii="Georgia" w:eastAsia="Times New Roman" w:hAnsi="Georgia" w:cs="Times New Roman"/>
          <w:b/>
          <w:bCs/>
          <w:color w:val="333333"/>
          <w:sz w:val="51"/>
          <w:szCs w:val="51"/>
        </w:rPr>
        <w:t>During the event</w:t>
      </w:r>
    </w:p>
    <w:p w14:paraId="0FC4A5FF" w14:textId="77777777" w:rsidR="007916E0" w:rsidRPr="00222B5F" w:rsidRDefault="007916E0" w:rsidP="007916E0">
      <w:pPr>
        <w:spacing w:after="150"/>
        <w:rPr>
          <w:rFonts w:ascii="Helvetica Neue" w:eastAsia="Times New Roman" w:hAnsi="Helvetica Neue" w:cs="Times New Roman"/>
          <w:color w:val="333333"/>
          <w:highlight w:val="lightGray"/>
        </w:rPr>
      </w:pPr>
      <w:r w:rsidRPr="00222B5F">
        <w:rPr>
          <w:rFonts w:ascii="Helvetica Neue" w:eastAsia="Times New Roman" w:hAnsi="Helvetica Neue" w:cs="Times New Roman"/>
          <w:color w:val="333333"/>
          <w:highlight w:val="lightGray"/>
        </w:rPr>
        <w:lastRenderedPageBreak/>
        <w:t>Rio Carnival participants are advised to follow </w:t>
      </w:r>
      <w:hyperlink r:id="rId16" w:tgtFrame="_blank" w:history="1">
        <w:r w:rsidRPr="00222B5F">
          <w:rPr>
            <w:rFonts w:ascii="Helvetica Neue" w:eastAsia="Times New Roman" w:hAnsi="Helvetica Neue" w:cs="Times New Roman"/>
            <w:color w:val="67B00A"/>
            <w:highlight w:val="lightGray"/>
          </w:rPr>
          <w:t>good hygiene practices</w:t>
        </w:r>
      </w:hyperlink>
      <w:r w:rsidRPr="00222B5F">
        <w:rPr>
          <w:rFonts w:ascii="Helvetica Neue" w:eastAsia="Times New Roman" w:hAnsi="Helvetica Neue" w:cs="Times New Roman"/>
          <w:color w:val="333333"/>
          <w:highlight w:val="lightGray"/>
        </w:rPr>
        <w:t> and </w:t>
      </w:r>
      <w:hyperlink r:id="rId17" w:tgtFrame="_blank" w:history="1">
        <w:r w:rsidRPr="00222B5F">
          <w:rPr>
            <w:rFonts w:ascii="Helvetica Neue" w:eastAsia="Times New Roman" w:hAnsi="Helvetica Neue" w:cs="Times New Roman"/>
            <w:color w:val="67B00A"/>
            <w:highlight w:val="lightGray"/>
          </w:rPr>
          <w:t>preventive measures on mosquito bites</w:t>
        </w:r>
      </w:hyperlink>
      <w:r w:rsidRPr="00222B5F">
        <w:rPr>
          <w:rFonts w:ascii="Helvetica Neue" w:eastAsia="Times New Roman" w:hAnsi="Helvetica Neue" w:cs="Times New Roman"/>
          <w:color w:val="333333"/>
          <w:highlight w:val="lightGray"/>
        </w:rPr>
        <w:t>. Preventive measures are necessary to reduce the risk of exposure to yellow fever, Zika virus disease, dengue, chikungunya virus disease and malaria.</w:t>
      </w:r>
    </w:p>
    <w:p w14:paraId="0620D114" w14:textId="77777777" w:rsidR="007916E0" w:rsidRPr="007916E0" w:rsidRDefault="007916E0" w:rsidP="007916E0">
      <w:pPr>
        <w:spacing w:after="150"/>
        <w:rPr>
          <w:rFonts w:ascii="Helvetica Neue" w:eastAsia="Times New Roman" w:hAnsi="Helvetica Neue" w:cs="Times New Roman"/>
          <w:color w:val="333333"/>
        </w:rPr>
      </w:pPr>
      <w:r w:rsidRPr="00222B5F">
        <w:rPr>
          <w:rFonts w:ascii="Helvetica Neue" w:eastAsia="Times New Roman" w:hAnsi="Helvetica Neue" w:cs="Times New Roman"/>
          <w:color w:val="333333"/>
          <w:highlight w:val="lightGray"/>
        </w:rPr>
        <w:t xml:space="preserve">Safe sex practices and the use of condoms should be promoted in order to avoid sexually transmitted infections such as </w:t>
      </w:r>
      <w:proofErr w:type="spellStart"/>
      <w:r w:rsidRPr="00222B5F">
        <w:rPr>
          <w:rFonts w:ascii="Helvetica Neue" w:eastAsia="Times New Roman" w:hAnsi="Helvetica Neue" w:cs="Times New Roman"/>
          <w:color w:val="333333"/>
          <w:highlight w:val="lightGray"/>
        </w:rPr>
        <w:t>gonorrhoea</w:t>
      </w:r>
      <w:proofErr w:type="spellEnd"/>
      <w:r w:rsidRPr="00222B5F">
        <w:rPr>
          <w:rFonts w:ascii="Helvetica Neue" w:eastAsia="Times New Roman" w:hAnsi="Helvetica Neue" w:cs="Times New Roman"/>
          <w:color w:val="333333"/>
          <w:highlight w:val="lightGray"/>
        </w:rPr>
        <w:t>, syphilis, HIV and hepatitis B and C. More information on safe sex is available </w:t>
      </w:r>
      <w:hyperlink r:id="rId18" w:tgtFrame="_blank" w:history="1">
        <w:r w:rsidRPr="00222B5F">
          <w:rPr>
            <w:rFonts w:ascii="Helvetica Neue" w:eastAsia="Times New Roman" w:hAnsi="Helvetica Neue" w:cs="Times New Roman"/>
            <w:color w:val="67B00A"/>
            <w:highlight w:val="lightGray"/>
          </w:rPr>
          <w:t>here</w:t>
        </w:r>
      </w:hyperlink>
      <w:r w:rsidRPr="00222B5F">
        <w:rPr>
          <w:rFonts w:ascii="Helvetica Neue" w:eastAsia="Times New Roman" w:hAnsi="Helvetica Neue" w:cs="Times New Roman"/>
          <w:color w:val="333333"/>
          <w:highlight w:val="lightGray"/>
        </w:rPr>
        <w:t xml:space="preserve">. </w:t>
      </w:r>
      <w:proofErr w:type="spellStart"/>
      <w:r w:rsidRPr="00222B5F">
        <w:rPr>
          <w:rFonts w:ascii="Helvetica Neue" w:eastAsia="Times New Roman" w:hAnsi="Helvetica Neue" w:cs="Times New Roman"/>
          <w:color w:val="333333"/>
          <w:highlight w:val="lightGray"/>
        </w:rPr>
        <w:t>Travellers</w:t>
      </w:r>
      <w:proofErr w:type="spellEnd"/>
      <w:r w:rsidRPr="00222B5F">
        <w:rPr>
          <w:rFonts w:ascii="Helvetica Neue" w:eastAsia="Times New Roman" w:hAnsi="Helvetica Neue" w:cs="Times New Roman"/>
          <w:color w:val="333333"/>
          <w:highlight w:val="lightGray"/>
        </w:rPr>
        <w:t xml:space="preserve"> should consult their healthcare provider regarding vaccination against hepatitis B.</w:t>
      </w:r>
    </w:p>
    <w:p w14:paraId="3401A18A" w14:textId="77777777" w:rsidR="007916E0" w:rsidRPr="00222B5F" w:rsidRDefault="007916E0" w:rsidP="007916E0">
      <w:pPr>
        <w:pBdr>
          <w:bottom w:val="single" w:sz="6" w:space="0" w:color="7CBDC1"/>
        </w:pBdr>
        <w:spacing w:before="300" w:after="150"/>
        <w:outlineLvl w:val="1"/>
        <w:rPr>
          <w:rFonts w:ascii="Georgia" w:eastAsia="Times New Roman" w:hAnsi="Georgia" w:cs="Times New Roman"/>
          <w:b/>
          <w:bCs/>
          <w:color w:val="333333"/>
          <w:sz w:val="51"/>
          <w:szCs w:val="51"/>
          <w:highlight w:val="lightGray"/>
        </w:rPr>
      </w:pPr>
      <w:r w:rsidRPr="00222B5F">
        <w:rPr>
          <w:rFonts w:ascii="Georgia" w:eastAsia="Times New Roman" w:hAnsi="Georgia" w:cs="Times New Roman"/>
          <w:b/>
          <w:bCs/>
          <w:color w:val="333333"/>
          <w:sz w:val="51"/>
          <w:szCs w:val="51"/>
          <w:highlight w:val="lightGray"/>
        </w:rPr>
        <w:t>After the event</w:t>
      </w:r>
    </w:p>
    <w:p w14:paraId="3D9F0A98" w14:textId="77777777" w:rsidR="007916E0" w:rsidRPr="00222B5F" w:rsidRDefault="007916E0" w:rsidP="007916E0">
      <w:pPr>
        <w:spacing w:after="150"/>
        <w:rPr>
          <w:rFonts w:ascii="Helvetica Neue" w:eastAsia="Times New Roman" w:hAnsi="Helvetica Neue" w:cs="Times New Roman"/>
          <w:color w:val="333333"/>
          <w:highlight w:val="lightGray"/>
        </w:rPr>
      </w:pPr>
      <w:r w:rsidRPr="00222B5F">
        <w:rPr>
          <w:rFonts w:ascii="Helvetica Neue" w:eastAsia="Times New Roman" w:hAnsi="Helvetica Neue" w:cs="Times New Roman"/>
          <w:color w:val="333333"/>
          <w:highlight w:val="lightGray"/>
        </w:rPr>
        <w:t xml:space="preserve">In the event of falling ill upon return, </w:t>
      </w:r>
      <w:proofErr w:type="spellStart"/>
      <w:r w:rsidRPr="00222B5F">
        <w:rPr>
          <w:rFonts w:ascii="Helvetica Neue" w:eastAsia="Times New Roman" w:hAnsi="Helvetica Neue" w:cs="Times New Roman"/>
          <w:color w:val="333333"/>
          <w:highlight w:val="lightGray"/>
        </w:rPr>
        <w:t>travellers</w:t>
      </w:r>
      <w:proofErr w:type="spellEnd"/>
      <w:r w:rsidRPr="00222B5F">
        <w:rPr>
          <w:rFonts w:ascii="Helvetica Neue" w:eastAsia="Times New Roman" w:hAnsi="Helvetica Neue" w:cs="Times New Roman"/>
          <w:color w:val="333333"/>
          <w:highlight w:val="lightGray"/>
        </w:rPr>
        <w:t xml:space="preserve"> should report their stay in Brazil to their physician. </w:t>
      </w:r>
      <w:proofErr w:type="spellStart"/>
      <w:r w:rsidRPr="00222B5F">
        <w:rPr>
          <w:rFonts w:ascii="Helvetica Neue" w:eastAsia="Times New Roman" w:hAnsi="Helvetica Neue" w:cs="Times New Roman"/>
          <w:color w:val="333333"/>
          <w:highlight w:val="lightGray"/>
        </w:rPr>
        <w:t>Travellers</w:t>
      </w:r>
      <w:proofErr w:type="spellEnd"/>
      <w:r w:rsidRPr="00222B5F">
        <w:rPr>
          <w:rFonts w:ascii="Helvetica Neue" w:eastAsia="Times New Roman" w:hAnsi="Helvetica Neue" w:cs="Times New Roman"/>
          <w:color w:val="333333"/>
          <w:highlight w:val="lightGray"/>
        </w:rPr>
        <w:t xml:space="preserve"> who require </w:t>
      </w:r>
      <w:proofErr w:type="spellStart"/>
      <w:r w:rsidRPr="00222B5F">
        <w:rPr>
          <w:rFonts w:ascii="Helvetica Neue" w:eastAsia="Times New Roman" w:hAnsi="Helvetica Neue" w:cs="Times New Roman"/>
          <w:color w:val="333333"/>
          <w:highlight w:val="lightGray"/>
        </w:rPr>
        <w:t>hospitalisation</w:t>
      </w:r>
      <w:proofErr w:type="spellEnd"/>
      <w:r w:rsidRPr="00222B5F">
        <w:rPr>
          <w:rFonts w:ascii="Helvetica Neue" w:eastAsia="Times New Roman" w:hAnsi="Helvetica Neue" w:cs="Times New Roman"/>
          <w:color w:val="333333"/>
          <w:highlight w:val="lightGray"/>
        </w:rPr>
        <w:t xml:space="preserve"> in the EU after </w:t>
      </w:r>
      <w:proofErr w:type="spellStart"/>
      <w:r w:rsidRPr="00222B5F">
        <w:rPr>
          <w:rFonts w:ascii="Helvetica Neue" w:eastAsia="Times New Roman" w:hAnsi="Helvetica Neue" w:cs="Times New Roman"/>
          <w:color w:val="333333"/>
          <w:highlight w:val="lightGray"/>
        </w:rPr>
        <w:t>hospitalisation</w:t>
      </w:r>
      <w:proofErr w:type="spellEnd"/>
      <w:r w:rsidRPr="00222B5F">
        <w:rPr>
          <w:rFonts w:ascii="Helvetica Neue" w:eastAsia="Times New Roman" w:hAnsi="Helvetica Neue" w:cs="Times New Roman"/>
          <w:color w:val="333333"/>
          <w:highlight w:val="lightGray"/>
        </w:rPr>
        <w:t xml:space="preserve"> in Brazil should report their previous stay so as not to delay the possible ascertainment of recent healthcare-associated infections.</w:t>
      </w:r>
    </w:p>
    <w:p w14:paraId="19662C6F" w14:textId="77777777" w:rsidR="007916E0" w:rsidRPr="007916E0" w:rsidRDefault="007916E0" w:rsidP="007916E0">
      <w:pPr>
        <w:rPr>
          <w:rFonts w:ascii="Helvetica Neue" w:eastAsia="Times New Roman" w:hAnsi="Helvetica Neue" w:cs="Times New Roman"/>
          <w:color w:val="333333"/>
        </w:rPr>
      </w:pPr>
      <w:r w:rsidRPr="00222B5F">
        <w:rPr>
          <w:rFonts w:ascii="Helvetica Neue" w:eastAsia="Times New Roman" w:hAnsi="Helvetica Neue" w:cs="Times New Roman"/>
          <w:color w:val="333333"/>
          <w:highlight w:val="lightGray"/>
        </w:rPr>
        <w:t>ECDC will closely monitor the event through routine epidemic intelligence activities.</w:t>
      </w:r>
    </w:p>
    <w:p w14:paraId="3F71EEDC"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6E0"/>
    <w:rsid w:val="00222B5F"/>
    <w:rsid w:val="00453EED"/>
    <w:rsid w:val="007916E0"/>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B418E0"/>
  <w14:defaultImageDpi w14:val="32767"/>
  <w15:chartTrackingRefBased/>
  <w15:docId w15:val="{789D6635-8A44-2C41-9F6E-DA3D56049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916E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16E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6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16E0"/>
    <w:rPr>
      <w:rFonts w:ascii="Times New Roman" w:eastAsia="Times New Roman" w:hAnsi="Times New Roman" w:cs="Times New Roman"/>
      <w:b/>
      <w:bCs/>
      <w:sz w:val="36"/>
      <w:szCs w:val="36"/>
    </w:rPr>
  </w:style>
  <w:style w:type="character" w:customStyle="1" w:styleId="label">
    <w:name w:val="label"/>
    <w:basedOn w:val="DefaultParagraphFont"/>
    <w:rsid w:val="007916E0"/>
  </w:style>
  <w:style w:type="character" w:customStyle="1" w:styleId="ctmetavalue">
    <w:name w:val="ct__meta__value"/>
    <w:basedOn w:val="DefaultParagraphFont"/>
    <w:rsid w:val="007916E0"/>
  </w:style>
  <w:style w:type="character" w:styleId="Hyperlink">
    <w:name w:val="Hyperlink"/>
    <w:basedOn w:val="DefaultParagraphFont"/>
    <w:uiPriority w:val="99"/>
    <w:semiHidden/>
    <w:unhideWhenUsed/>
    <w:rsid w:val="007916E0"/>
    <w:rPr>
      <w:color w:val="0000FF"/>
      <w:u w:val="single"/>
    </w:rPr>
  </w:style>
  <w:style w:type="character" w:customStyle="1" w:styleId="sr-only">
    <w:name w:val="sr-only"/>
    <w:basedOn w:val="DefaultParagraphFont"/>
    <w:rsid w:val="007916E0"/>
  </w:style>
  <w:style w:type="paragraph" w:customStyle="1" w:styleId="ctpage-description">
    <w:name w:val="ct__page-description"/>
    <w:basedOn w:val="Normal"/>
    <w:rsid w:val="007916E0"/>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7916E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91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447852">
      <w:bodyDiv w:val="1"/>
      <w:marLeft w:val="0"/>
      <w:marRight w:val="0"/>
      <w:marTop w:val="0"/>
      <w:marBottom w:val="0"/>
      <w:divBdr>
        <w:top w:val="none" w:sz="0" w:space="0" w:color="auto"/>
        <w:left w:val="none" w:sz="0" w:space="0" w:color="auto"/>
        <w:bottom w:val="none" w:sz="0" w:space="0" w:color="auto"/>
        <w:right w:val="none" w:sz="0" w:space="0" w:color="auto"/>
      </w:divBdr>
      <w:divsChild>
        <w:div w:id="1220049612">
          <w:marLeft w:val="0"/>
          <w:marRight w:val="0"/>
          <w:marTop w:val="0"/>
          <w:marBottom w:val="343"/>
          <w:divBdr>
            <w:top w:val="none" w:sz="0" w:space="0" w:color="auto"/>
            <w:left w:val="none" w:sz="0" w:space="0" w:color="auto"/>
            <w:bottom w:val="none" w:sz="0" w:space="0" w:color="auto"/>
            <w:right w:val="none" w:sz="0" w:space="0" w:color="auto"/>
          </w:divBdr>
          <w:divsChild>
            <w:div w:id="552423802">
              <w:marLeft w:val="0"/>
              <w:marRight w:val="0"/>
              <w:marTop w:val="0"/>
              <w:marBottom w:val="0"/>
              <w:divBdr>
                <w:top w:val="none" w:sz="0" w:space="0" w:color="auto"/>
                <w:left w:val="none" w:sz="0" w:space="0" w:color="auto"/>
                <w:bottom w:val="none" w:sz="0" w:space="0" w:color="auto"/>
                <w:right w:val="none" w:sz="0" w:space="0" w:color="auto"/>
              </w:divBdr>
            </w:div>
          </w:divsChild>
        </w:div>
        <w:div w:id="1935554513">
          <w:marLeft w:val="0"/>
          <w:marRight w:val="0"/>
          <w:marTop w:val="0"/>
          <w:marBottom w:val="0"/>
          <w:divBdr>
            <w:top w:val="none" w:sz="0" w:space="0" w:color="auto"/>
            <w:left w:val="none" w:sz="0" w:space="0" w:color="auto"/>
            <w:bottom w:val="none" w:sz="0" w:space="0" w:color="auto"/>
            <w:right w:val="none" w:sz="0" w:space="0" w:color="auto"/>
          </w:divBdr>
          <w:divsChild>
            <w:div w:id="421805820">
              <w:marLeft w:val="0"/>
              <w:marRight w:val="0"/>
              <w:marTop w:val="0"/>
              <w:marBottom w:val="343"/>
              <w:divBdr>
                <w:top w:val="none" w:sz="0" w:space="0" w:color="auto"/>
                <w:left w:val="none" w:sz="0" w:space="0" w:color="auto"/>
                <w:bottom w:val="none" w:sz="0" w:space="0" w:color="auto"/>
                <w:right w:val="none" w:sz="0" w:space="0" w:color="auto"/>
              </w:divBdr>
            </w:div>
          </w:divsChild>
        </w:div>
        <w:div w:id="607783639">
          <w:marLeft w:val="0"/>
          <w:marRight w:val="0"/>
          <w:marTop w:val="0"/>
          <w:marBottom w:val="0"/>
          <w:divBdr>
            <w:top w:val="none" w:sz="0" w:space="0" w:color="auto"/>
            <w:left w:val="none" w:sz="0" w:space="0" w:color="auto"/>
            <w:bottom w:val="none" w:sz="0" w:space="0" w:color="auto"/>
            <w:right w:val="none" w:sz="0" w:space="0" w:color="auto"/>
          </w:divBdr>
          <w:divsChild>
            <w:div w:id="1115372502">
              <w:marLeft w:val="0"/>
              <w:marRight w:val="0"/>
              <w:marTop w:val="0"/>
              <w:marBottom w:val="0"/>
              <w:divBdr>
                <w:top w:val="none" w:sz="0" w:space="0" w:color="auto"/>
                <w:left w:val="none" w:sz="0" w:space="0" w:color="auto"/>
                <w:bottom w:val="none" w:sz="0" w:space="0" w:color="auto"/>
                <w:right w:val="none" w:sz="0" w:space="0" w:color="auto"/>
              </w:divBdr>
              <w:divsChild>
                <w:div w:id="1132483054">
                  <w:marLeft w:val="0"/>
                  <w:marRight w:val="0"/>
                  <w:marTop w:val="0"/>
                  <w:marBottom w:val="343"/>
                  <w:divBdr>
                    <w:top w:val="none" w:sz="0" w:space="0" w:color="auto"/>
                    <w:left w:val="none" w:sz="0" w:space="0" w:color="auto"/>
                    <w:bottom w:val="none" w:sz="0" w:space="0" w:color="auto"/>
                    <w:right w:val="none" w:sz="0" w:space="0" w:color="auto"/>
                  </w:divBdr>
                  <w:divsChild>
                    <w:div w:id="896090629">
                      <w:marLeft w:val="0"/>
                      <w:marRight w:val="0"/>
                      <w:marTop w:val="0"/>
                      <w:marBottom w:val="0"/>
                      <w:divBdr>
                        <w:top w:val="none" w:sz="0" w:space="0" w:color="auto"/>
                        <w:left w:val="none" w:sz="0" w:space="0" w:color="auto"/>
                        <w:bottom w:val="none" w:sz="0" w:space="0" w:color="auto"/>
                        <w:right w:val="none" w:sz="0" w:space="0" w:color="auto"/>
                      </w:divBdr>
                      <w:divsChild>
                        <w:div w:id="18327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ms.saude.gov.br/saude-de-a-z/saude-do-viajante" TargetMode="External"/><Relationship Id="rId13" Type="http://schemas.openxmlformats.org/officeDocument/2006/relationships/hyperlink" Target="http://portalms.saude.gov.br/boletins-epidemiologicos" TargetMode="External"/><Relationship Id="rId18" Type="http://schemas.openxmlformats.org/officeDocument/2006/relationships/hyperlink" Target="http://ecdc.europa.eu/rapid-risk-assessment-worldpride-festival-spain" TargetMode="External"/><Relationship Id="rId3" Type="http://schemas.openxmlformats.org/officeDocument/2006/relationships/webSettings" Target="webSettings.xml"/><Relationship Id="rId7" Type="http://schemas.openxmlformats.org/officeDocument/2006/relationships/hyperlink" Target="mailto:?subject=Health%20risks%20during%20the%20Carnival%20season%20in%20Brazil&amp;body=https%3A//www.ecdc.europa.eu/en/news-events/health-risks-during-carnival-season-brazil" TargetMode="External"/><Relationship Id="rId12" Type="http://schemas.openxmlformats.org/officeDocument/2006/relationships/hyperlink" Target="http://portalms.saude.gov.br/boletins-epidemiologicos" TargetMode="External"/><Relationship Id="rId17" Type="http://schemas.openxmlformats.org/officeDocument/2006/relationships/hyperlink" Target="http://ecdc.europa.eu/disease-vectors/prevention-and-control/protective-measures-mosquitoes" TargetMode="External"/><Relationship Id="rId2" Type="http://schemas.openxmlformats.org/officeDocument/2006/relationships/settings" Target="settings.xml"/><Relationship Id="rId16" Type="http://schemas.openxmlformats.org/officeDocument/2006/relationships/hyperlink" Target="http://ecdc.europa.eu/publications-data/directory-guidance-prevention-and-control/core-requirements-healthcare-settings-0"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linkedin.com/shareArticle?mini=1&amp;url=https%3A//www.ecdc.europa.eu/en/news-events/health-risks-during-carnival-season-brazil&amp;title=Health%20risks%20during%20the%20Carnival%20season%20in%20Brazil" TargetMode="External"/><Relationship Id="rId11" Type="http://schemas.openxmlformats.org/officeDocument/2006/relationships/hyperlink" Target="http://ecdc.europa.eu/yellow-fever/facts" TargetMode="External"/><Relationship Id="rId5" Type="http://schemas.openxmlformats.org/officeDocument/2006/relationships/hyperlink" Target="https://www.facebook.com/sharer/sharer.php?u=https%3A//www.ecdc.europa.eu/en/news-events/health-risks-during-carnival-season-brazil&amp;t=Health%20risks%20during%20the%20Carnival%20season%20in%20Brazil" TargetMode="External"/><Relationship Id="rId15" Type="http://schemas.openxmlformats.org/officeDocument/2006/relationships/hyperlink" Target="http://portalarquivos2.saude.gov.br/images/pdf/2018/outubro/24/informe-sarampo-28-23out18.pdf" TargetMode="External"/><Relationship Id="rId10" Type="http://schemas.openxmlformats.org/officeDocument/2006/relationships/hyperlink" Target="http://ecdc.europa.eu/publications-data/yellow-fever-distribution-and-areas-risk-brazil" TargetMode="External"/><Relationship Id="rId19" Type="http://schemas.openxmlformats.org/officeDocument/2006/relationships/fontTable" Target="fontTable.xml"/><Relationship Id="rId4" Type="http://schemas.openxmlformats.org/officeDocument/2006/relationships/hyperlink" Target="https://twitter.com/share?url=https%3A//www.ecdc.europa.eu/en/news-events/health-risks-during-carnival-season-brazil&amp;text=Health%20risks%20during%20the%20Carnival%20season%20in%20Brazil" TargetMode="External"/><Relationship Id="rId9" Type="http://schemas.openxmlformats.org/officeDocument/2006/relationships/hyperlink" Target="http://portalarquivos2.saude.gov.br/images/pdf/2019/janeiro/28/informe-FA-n.3-21jan19.pdf" TargetMode="External"/><Relationship Id="rId14" Type="http://schemas.openxmlformats.org/officeDocument/2006/relationships/hyperlink" Target="http://portalarquivos2.saude.gov.br/images/pdf/2019/janeiro/28/Informe-Sarampo-n36-24jan19a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796</Words>
  <Characters>4540</Characters>
  <Application>Microsoft Office Word</Application>
  <DocSecurity>0</DocSecurity>
  <Lines>37</Lines>
  <Paragraphs>10</Paragraphs>
  <ScaleCrop>false</ScaleCrop>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2020-02-17T10:16:00Z</dcterms:created>
  <dcterms:modified xsi:type="dcterms:W3CDTF">2020-04-13T15:36:00Z</dcterms:modified>
</cp:coreProperties>
</file>