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6C498" w14:textId="77777777" w:rsidR="00DF576A" w:rsidRPr="00DF576A" w:rsidRDefault="00DF576A" w:rsidP="00DF576A">
      <w:pPr>
        <w:pBdr>
          <w:bottom w:val="single" w:sz="18" w:space="0" w:color="7CBDC1"/>
        </w:pBdr>
        <w:spacing w:after="150"/>
        <w:outlineLvl w:val="0"/>
        <w:rPr>
          <w:rFonts w:ascii="Georgia" w:eastAsia="Times New Roman" w:hAnsi="Georgia" w:cs="Times New Roman"/>
          <w:b/>
          <w:bCs/>
          <w:color w:val="333333"/>
          <w:kern w:val="36"/>
          <w:sz w:val="60"/>
          <w:szCs w:val="60"/>
        </w:rPr>
      </w:pPr>
      <w:r w:rsidRPr="00DF576A">
        <w:rPr>
          <w:rFonts w:ascii="Georgia" w:eastAsia="Times New Roman" w:hAnsi="Georgia" w:cs="Times New Roman"/>
          <w:b/>
          <w:bCs/>
          <w:color w:val="333333"/>
          <w:kern w:val="36"/>
          <w:sz w:val="60"/>
          <w:szCs w:val="60"/>
        </w:rPr>
        <w:t>ECDC launches e-learning course and operational tool for development of rapid risk assessments</w:t>
      </w:r>
    </w:p>
    <w:p w14:paraId="47B0DFD9" w14:textId="77777777" w:rsidR="00DF576A" w:rsidRPr="00DF576A" w:rsidRDefault="00DF576A" w:rsidP="00DF576A">
      <w:pPr>
        <w:rPr>
          <w:rFonts w:ascii="Helvetica Neue" w:eastAsia="Times New Roman" w:hAnsi="Helvetica Neue" w:cs="Times New Roman"/>
          <w:color w:val="999999"/>
        </w:rPr>
      </w:pPr>
      <w:r w:rsidRPr="00DF576A">
        <w:rPr>
          <w:rFonts w:ascii="Helvetica Neue" w:eastAsia="Times New Roman" w:hAnsi="Helvetica Neue" w:cs="Times New Roman"/>
          <w:b/>
          <w:bCs/>
          <w:color w:val="FFFFFF"/>
          <w:sz w:val="18"/>
          <w:szCs w:val="18"/>
          <w:shd w:val="clear" w:color="auto" w:fill="777777"/>
        </w:rPr>
        <w:t>News story</w:t>
      </w:r>
    </w:p>
    <w:p w14:paraId="67885F7F" w14:textId="77777777" w:rsidR="00DF576A" w:rsidRPr="00DF576A" w:rsidRDefault="00DF576A" w:rsidP="00DF576A">
      <w:pPr>
        <w:rPr>
          <w:rFonts w:ascii="Helvetica Neue" w:eastAsia="Times New Roman" w:hAnsi="Helvetica Neue" w:cs="Times New Roman"/>
          <w:color w:val="999999"/>
        </w:rPr>
      </w:pPr>
      <w:r w:rsidRPr="00DF576A">
        <w:rPr>
          <w:rFonts w:ascii="Helvetica Neue" w:eastAsia="Times New Roman" w:hAnsi="Helvetica Neue" w:cs="Times New Roman"/>
          <w:color w:val="999999"/>
        </w:rPr>
        <w:t>14 Mar 2019</w:t>
      </w:r>
    </w:p>
    <w:p w14:paraId="75C478E7" w14:textId="77777777" w:rsidR="00DF576A" w:rsidRPr="00DF576A" w:rsidRDefault="00192B8A" w:rsidP="00DF576A">
      <w:pPr>
        <w:rPr>
          <w:rFonts w:ascii="Helvetica Neue" w:eastAsia="Times New Roman" w:hAnsi="Helvetica Neue" w:cs="Times New Roman"/>
          <w:color w:val="333333"/>
        </w:rPr>
      </w:pPr>
      <w:hyperlink r:id="rId5" w:tgtFrame="_blank" w:history="1">
        <w:proofErr w:type="spellStart"/>
        <w:r w:rsidR="00DF576A" w:rsidRPr="00DF576A">
          <w:rPr>
            <w:rFonts w:ascii="Helvetica Neue" w:eastAsia="Times New Roman" w:hAnsi="Helvetica Neue" w:cs="Times New Roman"/>
            <w:color w:val="FFFFFF"/>
            <w:bdr w:val="none" w:sz="0" w:space="0" w:color="auto" w:frame="1"/>
            <w:shd w:val="clear" w:color="auto" w:fill="00ACED"/>
          </w:rPr>
          <w:t>Twitter</w:t>
        </w:r>
      </w:hyperlink>
      <w:hyperlink r:id="rId6" w:tgtFrame="_blank" w:history="1">
        <w:r w:rsidR="00DF576A" w:rsidRPr="00DF576A">
          <w:rPr>
            <w:rFonts w:ascii="Helvetica Neue" w:eastAsia="Times New Roman" w:hAnsi="Helvetica Neue" w:cs="Times New Roman"/>
            <w:color w:val="FFFFFF"/>
            <w:bdr w:val="none" w:sz="0" w:space="0" w:color="auto" w:frame="1"/>
            <w:shd w:val="clear" w:color="auto" w:fill="3B5998"/>
          </w:rPr>
          <w:t>Facebook</w:t>
        </w:r>
      </w:hyperlink>
      <w:hyperlink r:id="rId7" w:tgtFrame="_blank" w:history="1">
        <w:r w:rsidR="00DF576A" w:rsidRPr="00DF576A">
          <w:rPr>
            <w:rFonts w:ascii="Helvetica Neue" w:eastAsia="Times New Roman" w:hAnsi="Helvetica Neue" w:cs="Times New Roman"/>
            <w:color w:val="FFFFFF"/>
            <w:bdr w:val="none" w:sz="0" w:space="0" w:color="auto" w:frame="1"/>
            <w:shd w:val="clear" w:color="auto" w:fill="007BB6"/>
          </w:rPr>
          <w:t>Linked</w:t>
        </w:r>
        <w:proofErr w:type="spellEnd"/>
        <w:r w:rsidR="00DF576A" w:rsidRPr="00DF576A">
          <w:rPr>
            <w:rFonts w:ascii="Helvetica Neue" w:eastAsia="Times New Roman" w:hAnsi="Helvetica Neue" w:cs="Times New Roman"/>
            <w:color w:val="FFFFFF"/>
            <w:bdr w:val="none" w:sz="0" w:space="0" w:color="auto" w:frame="1"/>
            <w:shd w:val="clear" w:color="auto" w:fill="007BB6"/>
          </w:rPr>
          <w:t xml:space="preserve"> In</w:t>
        </w:r>
      </w:hyperlink>
      <w:hyperlink r:id="rId8" w:history="1">
        <w:r w:rsidR="00DF576A" w:rsidRPr="00DF576A">
          <w:rPr>
            <w:rFonts w:ascii="Helvetica Neue" w:eastAsia="Times New Roman" w:hAnsi="Helvetica Neue" w:cs="Times New Roman"/>
            <w:color w:val="FFFFFF"/>
            <w:bdr w:val="none" w:sz="0" w:space="0" w:color="auto" w:frame="1"/>
            <w:shd w:val="clear" w:color="auto" w:fill="FF6C4C"/>
          </w:rPr>
          <w:t>Mail</w:t>
        </w:r>
      </w:hyperlink>
    </w:p>
    <w:p w14:paraId="0D5F3A18" w14:textId="77777777" w:rsidR="00DF576A" w:rsidRPr="00DF576A" w:rsidRDefault="00DF576A" w:rsidP="00DF576A">
      <w:pPr>
        <w:shd w:val="clear" w:color="auto" w:fill="F2F8F9"/>
        <w:spacing w:after="343"/>
        <w:rPr>
          <w:rFonts w:ascii="Helvetica Neue" w:eastAsia="Times New Roman" w:hAnsi="Helvetica Neue" w:cs="Times New Roman"/>
          <w:b/>
          <w:bCs/>
          <w:color w:val="333333"/>
          <w:sz w:val="21"/>
          <w:szCs w:val="21"/>
        </w:rPr>
      </w:pPr>
      <w:r w:rsidRPr="00192B8A">
        <w:rPr>
          <w:rFonts w:ascii="Helvetica Neue" w:eastAsia="Times New Roman" w:hAnsi="Helvetica Neue" w:cs="Times New Roman"/>
          <w:b/>
          <w:bCs/>
          <w:color w:val="333333"/>
          <w:sz w:val="21"/>
          <w:szCs w:val="21"/>
          <w:highlight w:val="darkGray"/>
        </w:rPr>
        <w:t>ECDC launches a new e-learning course on rapid risk assessments (RRA) as well as an operational tool that describes the RRA methodology used by the Centre. The course and the tool support public health experts responsible for developing RRAs at European, national or sub-national level.</w:t>
      </w:r>
    </w:p>
    <w:p w14:paraId="19446E15" w14:textId="77777777" w:rsidR="00DF576A" w:rsidRPr="00192B8A" w:rsidRDefault="00DF576A" w:rsidP="00DF576A">
      <w:pPr>
        <w:spacing w:after="150"/>
        <w:rPr>
          <w:rFonts w:ascii="Helvetica Neue" w:eastAsia="Times New Roman" w:hAnsi="Helvetica Neue" w:cs="Times New Roman"/>
          <w:color w:val="333333"/>
          <w:highlight w:val="darkGray"/>
        </w:rPr>
      </w:pPr>
      <w:r w:rsidRPr="00192B8A">
        <w:rPr>
          <w:rFonts w:ascii="Helvetica Neue" w:eastAsia="Times New Roman" w:hAnsi="Helvetica Neue" w:cs="Times New Roman"/>
          <w:color w:val="333333"/>
          <w:highlight w:val="darkGray"/>
        </w:rPr>
        <w:t>The operational tool facilitates the structured and reproducible development of RRAs for communicable diseases incidents. It is consistent with the ECDC operational guidance on RRAs that was published in 2011.</w:t>
      </w:r>
    </w:p>
    <w:p w14:paraId="713FDA6B" w14:textId="77777777" w:rsidR="00DF576A" w:rsidRPr="00192B8A" w:rsidRDefault="00DF576A" w:rsidP="00DF576A">
      <w:pPr>
        <w:spacing w:after="150"/>
        <w:rPr>
          <w:rFonts w:ascii="Helvetica Neue" w:eastAsia="Times New Roman" w:hAnsi="Helvetica Neue" w:cs="Times New Roman"/>
          <w:color w:val="333333"/>
          <w:highlight w:val="darkGray"/>
        </w:rPr>
      </w:pPr>
      <w:r w:rsidRPr="00192B8A">
        <w:rPr>
          <w:rFonts w:ascii="Helvetica Neue" w:eastAsia="Times New Roman" w:hAnsi="Helvetica Neue" w:cs="Times New Roman"/>
          <w:color w:val="333333"/>
          <w:highlight w:val="darkGray"/>
        </w:rPr>
        <w:t>The operational tool highlights the key components of a good RRA and presents in detail each of the five stages involved in the development of an RRA:</w:t>
      </w:r>
    </w:p>
    <w:p w14:paraId="39AB1CF4" w14:textId="77777777" w:rsidR="00DF576A" w:rsidRPr="00192B8A" w:rsidRDefault="00DF576A" w:rsidP="00DF576A">
      <w:pPr>
        <w:numPr>
          <w:ilvl w:val="0"/>
          <w:numId w:val="1"/>
        </w:numPr>
        <w:spacing w:before="100" w:beforeAutospacing="1" w:after="100" w:afterAutospacing="1"/>
        <w:rPr>
          <w:rFonts w:ascii="Helvetica Neue" w:eastAsia="Times New Roman" w:hAnsi="Helvetica Neue" w:cs="Times New Roman"/>
          <w:color w:val="333333"/>
          <w:highlight w:val="darkGray"/>
        </w:rPr>
      </w:pPr>
      <w:r w:rsidRPr="00192B8A">
        <w:rPr>
          <w:rFonts w:ascii="Helvetica Neue" w:eastAsia="Times New Roman" w:hAnsi="Helvetica Neue" w:cs="Times New Roman"/>
          <w:color w:val="333333"/>
          <w:highlight w:val="darkGray"/>
        </w:rPr>
        <w:t>Define the risk questions;</w:t>
      </w:r>
    </w:p>
    <w:p w14:paraId="74828DA3" w14:textId="77777777" w:rsidR="00DF576A" w:rsidRPr="00192B8A" w:rsidRDefault="00DF576A" w:rsidP="00DF576A">
      <w:pPr>
        <w:numPr>
          <w:ilvl w:val="0"/>
          <w:numId w:val="1"/>
        </w:numPr>
        <w:spacing w:before="100" w:beforeAutospacing="1" w:after="100" w:afterAutospacing="1"/>
        <w:rPr>
          <w:rFonts w:ascii="Helvetica Neue" w:eastAsia="Times New Roman" w:hAnsi="Helvetica Neue" w:cs="Times New Roman"/>
          <w:color w:val="333333"/>
          <w:highlight w:val="darkGray"/>
        </w:rPr>
      </w:pPr>
      <w:r w:rsidRPr="00192B8A">
        <w:rPr>
          <w:rFonts w:ascii="Helvetica Neue" w:eastAsia="Times New Roman" w:hAnsi="Helvetica Neue" w:cs="Times New Roman"/>
          <w:color w:val="333333"/>
          <w:highlight w:val="darkGray"/>
        </w:rPr>
        <w:t>Collect and validate event information;</w:t>
      </w:r>
    </w:p>
    <w:p w14:paraId="4F808D9E" w14:textId="77777777" w:rsidR="00DF576A" w:rsidRPr="00192B8A" w:rsidRDefault="00DF576A" w:rsidP="00DF576A">
      <w:pPr>
        <w:numPr>
          <w:ilvl w:val="0"/>
          <w:numId w:val="1"/>
        </w:numPr>
        <w:spacing w:before="100" w:beforeAutospacing="1" w:after="100" w:afterAutospacing="1"/>
        <w:rPr>
          <w:rFonts w:ascii="Helvetica Neue" w:eastAsia="Times New Roman" w:hAnsi="Helvetica Neue" w:cs="Times New Roman"/>
          <w:color w:val="333333"/>
          <w:highlight w:val="darkGray"/>
        </w:rPr>
      </w:pPr>
      <w:r w:rsidRPr="00192B8A">
        <w:rPr>
          <w:rFonts w:ascii="Helvetica Neue" w:eastAsia="Times New Roman" w:hAnsi="Helvetica Neue" w:cs="Times New Roman"/>
          <w:color w:val="333333"/>
          <w:highlight w:val="darkGray"/>
        </w:rPr>
        <w:t>Perform a literature search and extract evidence;</w:t>
      </w:r>
    </w:p>
    <w:p w14:paraId="11C5B35A" w14:textId="77777777" w:rsidR="00DF576A" w:rsidRPr="00192B8A" w:rsidRDefault="00DF576A" w:rsidP="00DF576A">
      <w:pPr>
        <w:numPr>
          <w:ilvl w:val="0"/>
          <w:numId w:val="1"/>
        </w:numPr>
        <w:spacing w:before="100" w:beforeAutospacing="1" w:after="100" w:afterAutospacing="1"/>
        <w:rPr>
          <w:rFonts w:ascii="Helvetica Neue" w:eastAsia="Times New Roman" w:hAnsi="Helvetica Neue" w:cs="Times New Roman"/>
          <w:color w:val="333333"/>
          <w:highlight w:val="darkGray"/>
        </w:rPr>
      </w:pPr>
      <w:r w:rsidRPr="00192B8A">
        <w:rPr>
          <w:rFonts w:ascii="Helvetica Neue" w:eastAsia="Times New Roman" w:hAnsi="Helvetica Neue" w:cs="Times New Roman"/>
          <w:color w:val="333333"/>
          <w:highlight w:val="darkGray"/>
        </w:rPr>
        <w:t>Appraisal of evidence;</w:t>
      </w:r>
    </w:p>
    <w:p w14:paraId="687E4C13" w14:textId="77777777" w:rsidR="00DF576A" w:rsidRPr="00192B8A" w:rsidRDefault="00DF576A" w:rsidP="00DF576A">
      <w:pPr>
        <w:numPr>
          <w:ilvl w:val="0"/>
          <w:numId w:val="1"/>
        </w:numPr>
        <w:spacing w:before="100" w:beforeAutospacing="1" w:after="100" w:afterAutospacing="1"/>
        <w:rPr>
          <w:rFonts w:ascii="Helvetica Neue" w:eastAsia="Times New Roman" w:hAnsi="Helvetica Neue" w:cs="Times New Roman"/>
          <w:color w:val="333333"/>
          <w:highlight w:val="darkGray"/>
        </w:rPr>
      </w:pPr>
      <w:r w:rsidRPr="00192B8A">
        <w:rPr>
          <w:rFonts w:ascii="Helvetica Neue" w:eastAsia="Times New Roman" w:hAnsi="Helvetica Neue" w:cs="Times New Roman"/>
          <w:color w:val="333333"/>
          <w:highlight w:val="darkGray"/>
        </w:rPr>
        <w:t>Estimation of risk.</w:t>
      </w:r>
    </w:p>
    <w:p w14:paraId="50396093" w14:textId="77777777" w:rsidR="00DF576A" w:rsidRPr="00DF576A" w:rsidRDefault="00DF576A" w:rsidP="00DF576A">
      <w:pPr>
        <w:spacing w:after="150"/>
        <w:rPr>
          <w:rFonts w:ascii="Helvetica Neue" w:eastAsia="Times New Roman" w:hAnsi="Helvetica Neue" w:cs="Times New Roman"/>
          <w:color w:val="333333"/>
        </w:rPr>
      </w:pPr>
      <w:r w:rsidRPr="00192B8A">
        <w:rPr>
          <w:rFonts w:ascii="Helvetica Neue" w:eastAsia="Times New Roman" w:hAnsi="Helvetica Neue" w:cs="Times New Roman"/>
          <w:color w:val="333333"/>
          <w:highlight w:val="darkGray"/>
        </w:rPr>
        <w:t>It also provides checklists to ensure that all the required information is being considered, as well as algorithms for assessing probability and impact.</w:t>
      </w:r>
    </w:p>
    <w:p w14:paraId="443AC1EA" w14:textId="77777777" w:rsidR="00DF576A" w:rsidRPr="00DF576A" w:rsidRDefault="00DF576A" w:rsidP="00DF576A">
      <w:pPr>
        <w:spacing w:after="150"/>
        <w:rPr>
          <w:rFonts w:ascii="Helvetica Neue" w:eastAsia="Times New Roman" w:hAnsi="Helvetica Neue" w:cs="Times New Roman"/>
          <w:color w:val="333333"/>
        </w:rPr>
      </w:pPr>
      <w:r w:rsidRPr="00192B8A">
        <w:rPr>
          <w:rFonts w:ascii="Helvetica Neue" w:eastAsia="Times New Roman" w:hAnsi="Helvetica Neue" w:cs="Times New Roman"/>
          <w:color w:val="333333"/>
          <w:highlight w:val="lightGray"/>
        </w:rPr>
        <w:t xml:space="preserve">The e-learning course addresses persons with no prior knowledge of working on RRAs, is open to all and available for free on ECDC's Virtual Academy (EVA). It enables participants to </w:t>
      </w:r>
      <w:proofErr w:type="spellStart"/>
      <w:r w:rsidRPr="00192B8A">
        <w:rPr>
          <w:rFonts w:ascii="Helvetica Neue" w:eastAsia="Times New Roman" w:hAnsi="Helvetica Neue" w:cs="Times New Roman"/>
          <w:color w:val="333333"/>
          <w:highlight w:val="lightGray"/>
        </w:rPr>
        <w:t>recognise</w:t>
      </w:r>
      <w:proofErr w:type="spellEnd"/>
      <w:r w:rsidRPr="00192B8A">
        <w:rPr>
          <w:rFonts w:ascii="Helvetica Neue" w:eastAsia="Times New Roman" w:hAnsi="Helvetica Neue" w:cs="Times New Roman"/>
          <w:color w:val="333333"/>
          <w:highlight w:val="lightGray"/>
        </w:rPr>
        <w:t xml:space="preserve"> the steps in RRA production, to describe what is expected to be done in each step and to contribute to a team working on RRAs. It is self-paced, with no specific starting date, and the estimated duration is between 3 and 5 hours of active learning. Those interested can </w:t>
      </w:r>
      <w:hyperlink r:id="rId9" w:tgtFrame="_blank" w:history="1">
        <w:r w:rsidRPr="00192B8A">
          <w:rPr>
            <w:rFonts w:ascii="Helvetica Neue" w:eastAsia="Times New Roman" w:hAnsi="Helvetica Neue" w:cs="Times New Roman"/>
            <w:color w:val="67B00A"/>
            <w:highlight w:val="lightGray"/>
            <w:u w:val="single"/>
          </w:rPr>
          <w:t>log-in at the EVA platform</w:t>
        </w:r>
      </w:hyperlink>
      <w:r w:rsidRPr="00192B8A">
        <w:rPr>
          <w:rFonts w:ascii="Helvetica Neue" w:eastAsia="Times New Roman" w:hAnsi="Helvetica Neue" w:cs="Times New Roman"/>
          <w:color w:val="333333"/>
          <w:highlight w:val="lightGray"/>
        </w:rPr>
        <w:t> for full access to the course.</w:t>
      </w:r>
      <w:bookmarkStart w:id="0" w:name="_GoBack"/>
      <w:bookmarkEnd w:id="0"/>
    </w:p>
    <w:p w14:paraId="1D2E1809" w14:textId="77777777" w:rsidR="00DF576A" w:rsidRPr="00DF576A" w:rsidRDefault="00DF576A" w:rsidP="00DF576A">
      <w:pPr>
        <w:rPr>
          <w:rFonts w:ascii="Helvetica Neue" w:eastAsia="Times New Roman" w:hAnsi="Helvetica Neue" w:cs="Times New Roman"/>
          <w:color w:val="333333"/>
        </w:rPr>
      </w:pPr>
      <w:r w:rsidRPr="00DF576A">
        <w:rPr>
          <w:rFonts w:ascii="Helvetica Neue" w:eastAsia="Times New Roman" w:hAnsi="Helvetica Neue" w:cs="Times New Roman"/>
          <w:color w:val="333333"/>
        </w:rPr>
        <w:t xml:space="preserve">As part of its core work of monitoring and assessing threats to public health in Europe from infectious diseases, RRAs are an integral part of ECDC’s work. RRAs are undertaken in the initial stages of an event or incident of potential public health concern, whereas more comprehensive risk assessments, which often include the </w:t>
      </w:r>
      <w:r w:rsidRPr="00DF576A">
        <w:rPr>
          <w:rFonts w:ascii="Helvetica Neue" w:eastAsia="Times New Roman" w:hAnsi="Helvetica Neue" w:cs="Times New Roman"/>
          <w:color w:val="333333"/>
        </w:rPr>
        <w:lastRenderedPageBreak/>
        <w:t>conduct of full systematic reviews, are produced at a later stage of an event, usually when more time and information are available. The goal for ECDC is that an RRA should be produced within a limited timeframe.</w:t>
      </w:r>
    </w:p>
    <w:p w14:paraId="1C91A6D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80F5D"/>
    <w:multiLevelType w:val="multilevel"/>
    <w:tmpl w:val="3C64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26"/>
    <w:rsid w:val="00192B8A"/>
    <w:rsid w:val="00453EED"/>
    <w:rsid w:val="009A6326"/>
    <w:rsid w:val="00BE080D"/>
    <w:rsid w:val="00DF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95E3D1"/>
  <w14:defaultImageDpi w14:val="32767"/>
  <w15:chartTrackingRefBased/>
  <w15:docId w15:val="{DE1250F1-BD71-5246-AE8F-6E21737B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F576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76A"/>
    <w:rPr>
      <w:rFonts w:ascii="Times New Roman" w:eastAsia="Times New Roman" w:hAnsi="Times New Roman" w:cs="Times New Roman"/>
      <w:b/>
      <w:bCs/>
      <w:kern w:val="36"/>
      <w:sz w:val="48"/>
      <w:szCs w:val="48"/>
    </w:rPr>
  </w:style>
  <w:style w:type="character" w:customStyle="1" w:styleId="label">
    <w:name w:val="label"/>
    <w:basedOn w:val="DefaultParagraphFont"/>
    <w:rsid w:val="00DF576A"/>
  </w:style>
  <w:style w:type="character" w:customStyle="1" w:styleId="ctmetavalue">
    <w:name w:val="ct__meta__value"/>
    <w:basedOn w:val="DefaultParagraphFont"/>
    <w:rsid w:val="00DF576A"/>
  </w:style>
  <w:style w:type="character" w:styleId="Hyperlink">
    <w:name w:val="Hyperlink"/>
    <w:basedOn w:val="DefaultParagraphFont"/>
    <w:uiPriority w:val="99"/>
    <w:semiHidden/>
    <w:unhideWhenUsed/>
    <w:rsid w:val="00DF576A"/>
    <w:rPr>
      <w:color w:val="0000FF"/>
      <w:u w:val="single"/>
    </w:rPr>
  </w:style>
  <w:style w:type="character" w:customStyle="1" w:styleId="sr-only">
    <w:name w:val="sr-only"/>
    <w:basedOn w:val="DefaultParagraphFont"/>
    <w:rsid w:val="00DF576A"/>
  </w:style>
  <w:style w:type="paragraph" w:customStyle="1" w:styleId="ctpage-description">
    <w:name w:val="ct__page-description"/>
    <w:basedOn w:val="Normal"/>
    <w:rsid w:val="00DF576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F576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F5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966319">
      <w:bodyDiv w:val="1"/>
      <w:marLeft w:val="0"/>
      <w:marRight w:val="0"/>
      <w:marTop w:val="0"/>
      <w:marBottom w:val="0"/>
      <w:divBdr>
        <w:top w:val="none" w:sz="0" w:space="0" w:color="auto"/>
        <w:left w:val="none" w:sz="0" w:space="0" w:color="auto"/>
        <w:bottom w:val="none" w:sz="0" w:space="0" w:color="auto"/>
        <w:right w:val="none" w:sz="0" w:space="0" w:color="auto"/>
      </w:divBdr>
      <w:divsChild>
        <w:div w:id="1809392789">
          <w:marLeft w:val="0"/>
          <w:marRight w:val="0"/>
          <w:marTop w:val="0"/>
          <w:marBottom w:val="343"/>
          <w:divBdr>
            <w:top w:val="none" w:sz="0" w:space="0" w:color="auto"/>
            <w:left w:val="none" w:sz="0" w:space="0" w:color="auto"/>
            <w:bottom w:val="none" w:sz="0" w:space="0" w:color="auto"/>
            <w:right w:val="none" w:sz="0" w:space="0" w:color="auto"/>
          </w:divBdr>
          <w:divsChild>
            <w:div w:id="892615613">
              <w:marLeft w:val="0"/>
              <w:marRight w:val="0"/>
              <w:marTop w:val="0"/>
              <w:marBottom w:val="0"/>
              <w:divBdr>
                <w:top w:val="none" w:sz="0" w:space="0" w:color="auto"/>
                <w:left w:val="none" w:sz="0" w:space="0" w:color="auto"/>
                <w:bottom w:val="none" w:sz="0" w:space="0" w:color="auto"/>
                <w:right w:val="none" w:sz="0" w:space="0" w:color="auto"/>
              </w:divBdr>
            </w:div>
          </w:divsChild>
        </w:div>
        <w:div w:id="309094650">
          <w:marLeft w:val="0"/>
          <w:marRight w:val="0"/>
          <w:marTop w:val="0"/>
          <w:marBottom w:val="0"/>
          <w:divBdr>
            <w:top w:val="none" w:sz="0" w:space="0" w:color="auto"/>
            <w:left w:val="none" w:sz="0" w:space="0" w:color="auto"/>
            <w:bottom w:val="none" w:sz="0" w:space="0" w:color="auto"/>
            <w:right w:val="none" w:sz="0" w:space="0" w:color="auto"/>
          </w:divBdr>
          <w:divsChild>
            <w:div w:id="1917519626">
              <w:marLeft w:val="0"/>
              <w:marRight w:val="0"/>
              <w:marTop w:val="0"/>
              <w:marBottom w:val="343"/>
              <w:divBdr>
                <w:top w:val="none" w:sz="0" w:space="0" w:color="auto"/>
                <w:left w:val="none" w:sz="0" w:space="0" w:color="auto"/>
                <w:bottom w:val="none" w:sz="0" w:space="0" w:color="auto"/>
                <w:right w:val="none" w:sz="0" w:space="0" w:color="auto"/>
              </w:divBdr>
            </w:div>
          </w:divsChild>
        </w:div>
        <w:div w:id="351684255">
          <w:marLeft w:val="0"/>
          <w:marRight w:val="0"/>
          <w:marTop w:val="0"/>
          <w:marBottom w:val="0"/>
          <w:divBdr>
            <w:top w:val="none" w:sz="0" w:space="0" w:color="auto"/>
            <w:left w:val="none" w:sz="0" w:space="0" w:color="auto"/>
            <w:bottom w:val="none" w:sz="0" w:space="0" w:color="auto"/>
            <w:right w:val="none" w:sz="0" w:space="0" w:color="auto"/>
          </w:divBdr>
          <w:divsChild>
            <w:div w:id="59449854">
              <w:marLeft w:val="0"/>
              <w:marRight w:val="0"/>
              <w:marTop w:val="0"/>
              <w:marBottom w:val="0"/>
              <w:divBdr>
                <w:top w:val="none" w:sz="0" w:space="0" w:color="auto"/>
                <w:left w:val="none" w:sz="0" w:space="0" w:color="auto"/>
                <w:bottom w:val="none" w:sz="0" w:space="0" w:color="auto"/>
                <w:right w:val="none" w:sz="0" w:space="0" w:color="auto"/>
              </w:divBdr>
              <w:divsChild>
                <w:div w:id="1888491195">
                  <w:marLeft w:val="0"/>
                  <w:marRight w:val="0"/>
                  <w:marTop w:val="0"/>
                  <w:marBottom w:val="343"/>
                  <w:divBdr>
                    <w:top w:val="none" w:sz="0" w:space="0" w:color="auto"/>
                    <w:left w:val="none" w:sz="0" w:space="0" w:color="auto"/>
                    <w:bottom w:val="none" w:sz="0" w:space="0" w:color="auto"/>
                    <w:right w:val="none" w:sz="0" w:space="0" w:color="auto"/>
                  </w:divBdr>
                  <w:divsChild>
                    <w:div w:id="1855343734">
                      <w:marLeft w:val="0"/>
                      <w:marRight w:val="0"/>
                      <w:marTop w:val="0"/>
                      <w:marBottom w:val="0"/>
                      <w:divBdr>
                        <w:top w:val="none" w:sz="0" w:space="0" w:color="auto"/>
                        <w:left w:val="none" w:sz="0" w:space="0" w:color="auto"/>
                        <w:bottom w:val="none" w:sz="0" w:space="0" w:color="auto"/>
                        <w:right w:val="none" w:sz="0" w:space="0" w:color="auto"/>
                      </w:divBdr>
                      <w:divsChild>
                        <w:div w:id="15679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ECDC%20launches%20e-learning%20course%20and%20operational%20tool%20for%20development%20of%20rapid%20risk%20assessments&amp;body=https%3A//www.ecdc.europa.eu/en/news-events/ecdc-launches-e-learning-course-and-operational-tool-development-rapid-risk-assessments" TargetMode="External"/><Relationship Id="rId3" Type="http://schemas.openxmlformats.org/officeDocument/2006/relationships/settings" Target="settings.xml"/><Relationship Id="rId7" Type="http://schemas.openxmlformats.org/officeDocument/2006/relationships/hyperlink" Target="https://www.linkedin.com/shareArticle?mini=1&amp;url=https%3A//www.ecdc.europa.eu/en/news-events/ecdc-launches-e-learning-course-and-operational-tool-development-rapid-risk-assessments&amp;title=ECDC%20launches%20e-learning%20course%20and%20operational%20tool%20for%20development%20of%20rapid%20risk%20assess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arer/sharer.php?u=https%3A//www.ecdc.europa.eu/en/news-events/ecdc-launches-e-learning-course-and-operational-tool-development-rapid-risk-assessments&amp;t=ECDC%20launches%20e-learning%20course%20and%20operational%20tool%20for%20development%20of%20rapid%20risk%20assessments" TargetMode="External"/><Relationship Id="rId11" Type="http://schemas.openxmlformats.org/officeDocument/2006/relationships/theme" Target="theme/theme1.xml"/><Relationship Id="rId5" Type="http://schemas.openxmlformats.org/officeDocument/2006/relationships/hyperlink" Target="https://twitter.com/share?url=https%3A//www.ecdc.europa.eu/en/news-events/ecdc-launches-e-learning-course-and-operational-tool-development-rapid-risk-assessments&amp;text=ECDC%20launches%20e-learning%20course%20and%20operational%20tool%20for%20development%20of%20rapid%20risk%20assessm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va.ecdc.europa.eu/course/index.php?categoryid=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2020-02-17T10:11:00Z</dcterms:created>
  <dcterms:modified xsi:type="dcterms:W3CDTF">2020-04-13T15:40:00Z</dcterms:modified>
</cp:coreProperties>
</file>