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2602F" w14:textId="77777777" w:rsidR="00D250D8" w:rsidRPr="00D250D8" w:rsidRDefault="00D250D8" w:rsidP="00D250D8">
      <w:pPr>
        <w:spacing w:after="225"/>
        <w:outlineLvl w:val="1"/>
        <w:rPr>
          <w:rFonts w:ascii="inherit" w:eastAsia="Times New Roman" w:hAnsi="inherit" w:cs="Times New Roman"/>
          <w:sz w:val="29"/>
          <w:szCs w:val="29"/>
        </w:rPr>
      </w:pPr>
      <w:r w:rsidRPr="00D250D8">
        <w:rPr>
          <w:rFonts w:ascii="inherit" w:eastAsia="Times New Roman" w:hAnsi="inherit" w:cs="Times New Roman"/>
          <w:sz w:val="29"/>
          <w:szCs w:val="29"/>
        </w:rPr>
        <w:t>ECHA reorganises to help take on new tasks and face future challenges</w:t>
      </w:r>
    </w:p>
    <w:p w14:paraId="7DE0B7CC" w14:textId="77777777" w:rsidR="00D250D8" w:rsidRPr="00D250D8" w:rsidRDefault="00D250D8" w:rsidP="00D250D8">
      <w:pPr>
        <w:rPr>
          <w:rFonts w:ascii="Times New Roman" w:eastAsia="Times New Roman" w:hAnsi="Times New Roman" w:cs="Times New Roman"/>
        </w:rPr>
      </w:pPr>
      <w:r w:rsidRPr="00D250D8">
        <w:rPr>
          <w:rFonts w:ascii="Times New Roman" w:eastAsia="Times New Roman" w:hAnsi="Times New Roman" w:cs="Times New Roman"/>
        </w:rPr>
        <w:t>ECHA/NR/19/02</w:t>
      </w:r>
    </w:p>
    <w:p w14:paraId="30F818C7" w14:textId="77777777" w:rsidR="00D250D8" w:rsidRPr="00D250D8" w:rsidRDefault="00D250D8" w:rsidP="00D250D8">
      <w:pPr>
        <w:rPr>
          <w:rFonts w:ascii="Times New Roman" w:eastAsia="Times New Roman" w:hAnsi="Times New Roman" w:cs="Times New Roman"/>
        </w:rPr>
      </w:pPr>
      <w:r w:rsidRPr="00D250D8">
        <w:rPr>
          <w:rFonts w:ascii="Times New Roman" w:eastAsia="Times New Roman" w:hAnsi="Times New Roman" w:cs="Times New Roman"/>
        </w:rPr>
        <w:t> </w:t>
      </w:r>
    </w:p>
    <w:p w14:paraId="38DB53F3" w14:textId="77777777" w:rsidR="00D250D8" w:rsidRPr="00D250D8" w:rsidRDefault="00D250D8" w:rsidP="00D250D8">
      <w:pPr>
        <w:rPr>
          <w:rFonts w:ascii="Times New Roman" w:eastAsia="Times New Roman" w:hAnsi="Times New Roman" w:cs="Times New Roman"/>
        </w:rPr>
      </w:pPr>
      <w:r w:rsidRPr="00D250D8">
        <w:rPr>
          <w:rFonts w:ascii="Times New Roman" w:eastAsia="Times New Roman" w:hAnsi="Times New Roman" w:cs="Times New Roman"/>
          <w:b/>
          <w:bCs/>
        </w:rPr>
        <w:t>The reorganisation aims to support the implementation of ECHA’s new strategy, step up work in key areas, allow efficient and flexible ways of working, and enable ECHA to take on more responsibilities.</w:t>
      </w:r>
    </w:p>
    <w:p w14:paraId="513059F5" w14:textId="77777777" w:rsidR="00D250D8" w:rsidRPr="00D250D8" w:rsidRDefault="00D250D8" w:rsidP="00D250D8">
      <w:pPr>
        <w:rPr>
          <w:rFonts w:ascii="Times New Roman" w:eastAsia="Times New Roman" w:hAnsi="Times New Roman" w:cs="Times New Roman"/>
        </w:rPr>
      </w:pPr>
      <w:r w:rsidRPr="00D250D8">
        <w:rPr>
          <w:rFonts w:ascii="Times New Roman" w:eastAsia="Times New Roman" w:hAnsi="Times New Roman" w:cs="Times New Roman"/>
        </w:rPr>
        <w:t> </w:t>
      </w:r>
    </w:p>
    <w:p w14:paraId="46F7ED30" w14:textId="77777777" w:rsidR="00D250D8" w:rsidRPr="00D250D8" w:rsidRDefault="00D250D8" w:rsidP="00D250D8">
      <w:pPr>
        <w:spacing w:after="225" w:line="277" w:lineRule="atLeast"/>
        <w:rPr>
          <w:rFonts w:ascii="Verdana" w:eastAsia="Times New Roman" w:hAnsi="Verdana" w:cs="Times New Roman"/>
          <w:color w:val="384A53"/>
          <w:sz w:val="20"/>
          <w:szCs w:val="20"/>
        </w:rPr>
      </w:pPr>
      <w:r w:rsidRPr="00D250D8">
        <w:rPr>
          <w:rFonts w:ascii="Verdana" w:eastAsia="Times New Roman" w:hAnsi="Verdana" w:cs="Times New Roman"/>
          <w:b/>
          <w:bCs/>
          <w:color w:val="384A53"/>
          <w:sz w:val="20"/>
          <w:szCs w:val="20"/>
        </w:rPr>
        <w:t>Helsinki, 10 January 2019</w:t>
      </w:r>
      <w:r w:rsidRPr="00D250D8">
        <w:rPr>
          <w:rFonts w:ascii="Verdana" w:eastAsia="Times New Roman" w:hAnsi="Verdana" w:cs="Times New Roman"/>
          <w:color w:val="384A53"/>
          <w:sz w:val="20"/>
          <w:szCs w:val="20"/>
        </w:rPr>
        <w:t> – Together with the revision of ECHA’s strategy, the Agency has re-aligned its organisation to help it meet future challenges. The new organisational structure entered into force on 1 January 2019, after the adoption of the strategy by the Management Board in December 2018.</w:t>
      </w:r>
    </w:p>
    <w:p w14:paraId="30531478" w14:textId="77777777" w:rsidR="00D250D8" w:rsidRPr="00D250D8" w:rsidRDefault="00D250D8" w:rsidP="00D250D8">
      <w:pPr>
        <w:spacing w:after="225" w:line="277" w:lineRule="atLeast"/>
        <w:rPr>
          <w:rFonts w:ascii="Verdana" w:eastAsia="Times New Roman" w:hAnsi="Verdana" w:cs="Times New Roman"/>
          <w:color w:val="384A53"/>
          <w:sz w:val="20"/>
          <w:szCs w:val="20"/>
        </w:rPr>
      </w:pPr>
      <w:r w:rsidRPr="00D250D8">
        <w:rPr>
          <w:rFonts w:ascii="Verdana" w:eastAsia="Times New Roman" w:hAnsi="Verdana" w:cs="Times New Roman"/>
          <w:color w:val="384A53"/>
          <w:sz w:val="20"/>
          <w:szCs w:val="20"/>
        </w:rPr>
        <w:t>The new structure reflects ECHA’s broad capacity to implement chemicals legislation, including information submission; dissemination, data mining, grouping and prioritising chemicals; assessing chemical hazards and exposure; risk management and socio-economic analysis.</w:t>
      </w:r>
    </w:p>
    <w:p w14:paraId="7E4504C0" w14:textId="77777777" w:rsidR="00D250D8" w:rsidRPr="00D250D8" w:rsidRDefault="00D250D8" w:rsidP="00D250D8">
      <w:pPr>
        <w:spacing w:after="225" w:line="277" w:lineRule="atLeast"/>
        <w:rPr>
          <w:rFonts w:ascii="Verdana" w:eastAsia="Times New Roman" w:hAnsi="Verdana" w:cs="Times New Roman"/>
          <w:color w:val="384A53"/>
          <w:sz w:val="20"/>
          <w:szCs w:val="20"/>
        </w:rPr>
      </w:pPr>
      <w:r w:rsidRPr="00D250D8">
        <w:rPr>
          <w:rFonts w:ascii="Verdana" w:eastAsia="Times New Roman" w:hAnsi="Verdana" w:cs="Times New Roman"/>
          <w:color w:val="384A53"/>
          <w:sz w:val="20"/>
          <w:szCs w:val="20"/>
        </w:rPr>
        <w:t>“Our vision is to be the centre of knowledge on the sustainable management of chemicals, serving a wide range of EU policies and global initiatives, for the benefit of citizens and the environment. Together with our partners we will continue to work effectively for the safe use of chemicals”, says ECHA’s Executive Director Bjorn Hansen.</w:t>
      </w:r>
    </w:p>
    <w:p w14:paraId="38D42CB1" w14:textId="77777777" w:rsidR="00D250D8" w:rsidRPr="00D250D8" w:rsidRDefault="00D250D8" w:rsidP="00D250D8">
      <w:pPr>
        <w:spacing w:after="225" w:line="277" w:lineRule="atLeast"/>
        <w:rPr>
          <w:rFonts w:ascii="Verdana" w:eastAsia="Times New Roman" w:hAnsi="Verdana" w:cs="Times New Roman"/>
          <w:color w:val="384A53"/>
          <w:sz w:val="20"/>
          <w:szCs w:val="20"/>
        </w:rPr>
      </w:pPr>
      <w:r w:rsidRPr="00D250D8">
        <w:rPr>
          <w:rFonts w:ascii="Verdana" w:eastAsia="Times New Roman" w:hAnsi="Verdana" w:cs="Times New Roman"/>
          <w:color w:val="384A53"/>
          <w:sz w:val="20"/>
          <w:szCs w:val="20"/>
        </w:rPr>
        <w:t>While aiming to ensure continuity of operations, re-organising ECHA allows the Agency to focus on its strategic priorities, work more efficiently and flexibly, and make the best use of staff competences to take on new tasks.</w:t>
      </w:r>
    </w:p>
    <w:p w14:paraId="3EC34E5A" w14:textId="77777777" w:rsidR="00D250D8" w:rsidRPr="00D250D8" w:rsidRDefault="00D250D8" w:rsidP="00D250D8">
      <w:pPr>
        <w:spacing w:after="225" w:line="277" w:lineRule="atLeast"/>
        <w:rPr>
          <w:rFonts w:ascii="Verdana" w:eastAsia="Times New Roman" w:hAnsi="Verdana" w:cs="Times New Roman"/>
          <w:color w:val="384A53"/>
          <w:sz w:val="20"/>
          <w:szCs w:val="20"/>
        </w:rPr>
      </w:pPr>
      <w:r w:rsidRPr="00D250D8">
        <w:rPr>
          <w:rFonts w:ascii="Verdana" w:eastAsia="Times New Roman" w:hAnsi="Verdana" w:cs="Times New Roman"/>
          <w:color w:val="384A53"/>
          <w:sz w:val="20"/>
          <w:szCs w:val="20"/>
        </w:rPr>
        <w:t>One new director and a number of new heads of unit will be appointed in the new organisation. The recruitment process is currently ongoing.</w:t>
      </w:r>
    </w:p>
    <w:p w14:paraId="65A1BA8B" w14:textId="77777777" w:rsidR="00D250D8" w:rsidRPr="00D250D8" w:rsidRDefault="00D250D8" w:rsidP="00D250D8">
      <w:pPr>
        <w:rPr>
          <w:rFonts w:ascii="Times New Roman" w:eastAsia="Times New Roman" w:hAnsi="Times New Roman" w:cs="Times New Roman"/>
        </w:rPr>
      </w:pPr>
    </w:p>
    <w:p w14:paraId="3B76CE19"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D3"/>
    <w:rsid w:val="00453EED"/>
    <w:rsid w:val="00B80FD3"/>
    <w:rsid w:val="00BE080D"/>
    <w:rsid w:val="00D2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ECE54"/>
  <w14:defaultImageDpi w14:val="32767"/>
  <w15:chartTrackingRefBased/>
  <w15:docId w15:val="{2486F5BE-B8A2-CB43-AA9A-1293C160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250D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0D8"/>
    <w:rPr>
      <w:rFonts w:ascii="Times New Roman" w:eastAsia="Times New Roman" w:hAnsi="Times New Roman" w:cs="Times New Roman"/>
      <w:b/>
      <w:bCs/>
      <w:sz w:val="36"/>
      <w:szCs w:val="36"/>
    </w:rPr>
  </w:style>
  <w:style w:type="character" w:styleId="Strong">
    <w:name w:val="Strong"/>
    <w:basedOn w:val="DefaultParagraphFont"/>
    <w:uiPriority w:val="22"/>
    <w:qFormat/>
    <w:rsid w:val="00D250D8"/>
    <w:rPr>
      <w:b/>
      <w:bCs/>
    </w:rPr>
  </w:style>
  <w:style w:type="paragraph" w:styleId="NormalWeb">
    <w:name w:val="Normal (Web)"/>
    <w:basedOn w:val="Normal"/>
    <w:uiPriority w:val="99"/>
    <w:semiHidden/>
    <w:unhideWhenUsed/>
    <w:rsid w:val="00D250D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25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875533">
      <w:bodyDiv w:val="1"/>
      <w:marLeft w:val="0"/>
      <w:marRight w:val="0"/>
      <w:marTop w:val="0"/>
      <w:marBottom w:val="0"/>
      <w:divBdr>
        <w:top w:val="none" w:sz="0" w:space="0" w:color="auto"/>
        <w:left w:val="none" w:sz="0" w:space="0" w:color="auto"/>
        <w:bottom w:val="none" w:sz="0" w:space="0" w:color="auto"/>
        <w:right w:val="none" w:sz="0" w:space="0" w:color="auto"/>
      </w:divBdr>
      <w:divsChild>
        <w:div w:id="1367868606">
          <w:marLeft w:val="0"/>
          <w:marRight w:val="0"/>
          <w:marTop w:val="0"/>
          <w:marBottom w:val="0"/>
          <w:divBdr>
            <w:top w:val="none" w:sz="0" w:space="0" w:color="auto"/>
            <w:left w:val="none" w:sz="0" w:space="0" w:color="auto"/>
            <w:bottom w:val="none" w:sz="0" w:space="0" w:color="auto"/>
            <w:right w:val="none" w:sz="0" w:space="0" w:color="auto"/>
          </w:divBdr>
        </w:div>
        <w:div w:id="1792552788">
          <w:marLeft w:val="0"/>
          <w:marRight w:val="0"/>
          <w:marTop w:val="0"/>
          <w:marBottom w:val="0"/>
          <w:divBdr>
            <w:top w:val="none" w:sz="0" w:space="0" w:color="auto"/>
            <w:left w:val="none" w:sz="0" w:space="0" w:color="auto"/>
            <w:bottom w:val="none" w:sz="0" w:space="0" w:color="auto"/>
            <w:right w:val="none" w:sz="0" w:space="0" w:color="auto"/>
          </w:divBdr>
        </w:div>
        <w:div w:id="1169561104">
          <w:marLeft w:val="0"/>
          <w:marRight w:val="0"/>
          <w:marTop w:val="0"/>
          <w:marBottom w:val="0"/>
          <w:divBdr>
            <w:top w:val="none" w:sz="0" w:space="0" w:color="auto"/>
            <w:left w:val="none" w:sz="0" w:space="0" w:color="auto"/>
            <w:bottom w:val="none" w:sz="0" w:space="0" w:color="auto"/>
            <w:right w:val="none" w:sz="0" w:space="0" w:color="auto"/>
          </w:divBdr>
        </w:div>
        <w:div w:id="1056289">
          <w:marLeft w:val="0"/>
          <w:marRight w:val="0"/>
          <w:marTop w:val="0"/>
          <w:marBottom w:val="0"/>
          <w:divBdr>
            <w:top w:val="none" w:sz="0" w:space="0" w:color="auto"/>
            <w:left w:val="none" w:sz="0" w:space="0" w:color="auto"/>
            <w:bottom w:val="none" w:sz="0" w:space="0" w:color="auto"/>
            <w:right w:val="none" w:sz="0" w:space="0" w:color="auto"/>
          </w:divBdr>
        </w:div>
        <w:div w:id="187565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2020-02-17T11:08:00Z</dcterms:created>
  <dcterms:modified xsi:type="dcterms:W3CDTF">2020-02-17T11:25:00Z</dcterms:modified>
</cp:coreProperties>
</file>