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458BE" w14:textId="77777777" w:rsidR="00904C85" w:rsidRPr="00904C85" w:rsidRDefault="00904C85" w:rsidP="00904C85">
      <w:pPr>
        <w:spacing w:after="225"/>
        <w:outlineLvl w:val="1"/>
        <w:rPr>
          <w:rFonts w:ascii="Verdana" w:eastAsia="Times New Roman" w:hAnsi="Verdana" w:cs="Times New Roman"/>
          <w:color w:val="384A53"/>
          <w:sz w:val="29"/>
          <w:szCs w:val="29"/>
        </w:rPr>
      </w:pPr>
      <w:r w:rsidRPr="00347B23">
        <w:rPr>
          <w:rFonts w:ascii="Verdana" w:eastAsia="Times New Roman" w:hAnsi="Verdana" w:cs="Times New Roman"/>
          <w:color w:val="384A53"/>
          <w:sz w:val="29"/>
          <w:szCs w:val="29"/>
          <w:highlight w:val="lightGray"/>
        </w:rPr>
        <w:t xml:space="preserve">Biocidal Products Committee concludes on Union </w:t>
      </w:r>
      <w:proofErr w:type="spellStart"/>
      <w:r w:rsidRPr="00347B23">
        <w:rPr>
          <w:rFonts w:ascii="Verdana" w:eastAsia="Times New Roman" w:hAnsi="Verdana" w:cs="Times New Roman"/>
          <w:color w:val="384A53"/>
          <w:sz w:val="29"/>
          <w:szCs w:val="29"/>
          <w:highlight w:val="lightGray"/>
        </w:rPr>
        <w:t>authorisations</w:t>
      </w:r>
      <w:proofErr w:type="spellEnd"/>
      <w:r w:rsidRPr="00347B23">
        <w:rPr>
          <w:rFonts w:ascii="Verdana" w:eastAsia="Times New Roman" w:hAnsi="Verdana" w:cs="Times New Roman"/>
          <w:color w:val="384A53"/>
          <w:sz w:val="29"/>
          <w:szCs w:val="29"/>
          <w:highlight w:val="lightGray"/>
        </w:rPr>
        <w:t xml:space="preserve"> for disinfectants and pest control</w:t>
      </w:r>
    </w:p>
    <w:p w14:paraId="0D3D5DAC" w14:textId="77777777" w:rsidR="00904C85" w:rsidRPr="00904C85" w:rsidRDefault="00904C85" w:rsidP="00904C85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904C85">
        <w:rPr>
          <w:rFonts w:ascii="Verdana" w:eastAsia="Times New Roman" w:hAnsi="Verdana" w:cs="Times New Roman"/>
          <w:color w:val="384A53"/>
          <w:sz w:val="20"/>
          <w:szCs w:val="20"/>
        </w:rPr>
        <w:t>ECHA/NR/19/24</w:t>
      </w:r>
      <w:bookmarkStart w:id="0" w:name="_GoBack"/>
      <w:bookmarkEnd w:id="0"/>
    </w:p>
    <w:p w14:paraId="063F5180" w14:textId="77777777" w:rsidR="00904C85" w:rsidRPr="00904C85" w:rsidRDefault="00904C85" w:rsidP="00904C85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347B23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lightGray"/>
        </w:rPr>
        <w:t xml:space="preserve">The committee adopted four opinions, including one on the non-approval of an active substance and three on Union </w:t>
      </w:r>
      <w:proofErr w:type="spellStart"/>
      <w:r w:rsidRPr="00347B23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lightGray"/>
        </w:rPr>
        <w:t>authorisation</w:t>
      </w:r>
      <w:proofErr w:type="spellEnd"/>
      <w:r w:rsidRPr="00347B23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lightGray"/>
        </w:rPr>
        <w:t>.</w:t>
      </w:r>
    </w:p>
    <w:p w14:paraId="46264FF3" w14:textId="77777777" w:rsidR="00904C85" w:rsidRPr="00904C85" w:rsidRDefault="00904C85" w:rsidP="00904C85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904C85">
        <w:rPr>
          <w:rFonts w:ascii="Verdana" w:eastAsia="Times New Roman" w:hAnsi="Verdana" w:cs="Times New Roman"/>
          <w:b/>
          <w:bCs/>
          <w:color w:val="384A53"/>
          <w:sz w:val="20"/>
          <w:szCs w:val="20"/>
        </w:rPr>
        <w:t>Helsinki, 28 June 2019 – </w:t>
      </w:r>
      <w:r w:rsidRPr="00347B23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The Biocidal Products Committee (BPC) adopted one opinion concluding that the active substance </w:t>
      </w:r>
      <w:r w:rsidRPr="00347B23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lightGray"/>
        </w:rPr>
        <w:t>DBNPA</w:t>
      </w:r>
      <w:r w:rsidRPr="00347B23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 should not be approved for product type 4 (food and feed area).</w:t>
      </w:r>
    </w:p>
    <w:p w14:paraId="46D5FCD0" w14:textId="77777777" w:rsidR="00904C85" w:rsidRPr="00904C85" w:rsidRDefault="00904C85" w:rsidP="00904C85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347B23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The committee’s opinion is that this active substance has endocrine disrupting properties and, therefore, meets the exclusion criteria. As such DBNPA cannot be approved for product type 4 unless one of the following derogations foreseen in the Biocidal Products Regulation can be applied:</w:t>
      </w:r>
    </w:p>
    <w:p w14:paraId="1A5081BE" w14:textId="77777777" w:rsidR="00904C85" w:rsidRPr="00347B23" w:rsidRDefault="00904C85" w:rsidP="00904C85">
      <w:pPr>
        <w:numPr>
          <w:ilvl w:val="0"/>
          <w:numId w:val="1"/>
        </w:numPr>
        <w:spacing w:before="100" w:beforeAutospacing="1" w:after="100" w:afterAutospacing="1" w:line="277" w:lineRule="atLeast"/>
        <w:ind w:left="150"/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</w:pPr>
      <w:r w:rsidRPr="00347B23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the risk of exposure to the environment, human and animal health is proven to be negligible; or</w:t>
      </w:r>
    </w:p>
    <w:p w14:paraId="1D8E291F" w14:textId="77777777" w:rsidR="00904C85" w:rsidRPr="00347B23" w:rsidRDefault="00904C85" w:rsidP="00904C85">
      <w:pPr>
        <w:numPr>
          <w:ilvl w:val="0"/>
          <w:numId w:val="1"/>
        </w:numPr>
        <w:spacing w:before="75" w:line="277" w:lineRule="atLeast"/>
        <w:ind w:left="150"/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</w:pPr>
      <w:r w:rsidRPr="00347B23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there is evidence that the active substance is essential to prevent or control a serious danger to the environment, human or animal health; or</w:t>
      </w:r>
    </w:p>
    <w:p w14:paraId="71CC4E98" w14:textId="77777777" w:rsidR="00904C85" w:rsidRPr="00347B23" w:rsidRDefault="00904C85" w:rsidP="00904C85">
      <w:pPr>
        <w:numPr>
          <w:ilvl w:val="0"/>
          <w:numId w:val="1"/>
        </w:numPr>
        <w:spacing w:before="75" w:line="277" w:lineRule="atLeast"/>
        <w:ind w:left="150"/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</w:pPr>
      <w:r w:rsidRPr="00347B23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the non-approval is shown to have a negative impact on society compared to the risks arising from the use of the substance.</w:t>
      </w:r>
    </w:p>
    <w:p w14:paraId="45F0103C" w14:textId="77777777" w:rsidR="00904C85" w:rsidRPr="00904C85" w:rsidRDefault="00904C85" w:rsidP="00904C85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904C85">
        <w:rPr>
          <w:rFonts w:ascii="Verdana" w:eastAsia="Times New Roman" w:hAnsi="Verdana" w:cs="Times New Roman"/>
          <w:color w:val="384A53"/>
          <w:sz w:val="20"/>
          <w:szCs w:val="20"/>
        </w:rPr>
        <w:t>Whether or not a derogation to the exclusion criteria can be applied, is not within the remit of the BPC.</w:t>
      </w:r>
    </w:p>
    <w:p w14:paraId="25ABA0BF" w14:textId="77777777" w:rsidR="00904C85" w:rsidRPr="00904C85" w:rsidRDefault="00904C85" w:rsidP="00904C85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347B23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 xml:space="preserve">The BPC also adopted positive opinions supporting Union </w:t>
      </w:r>
      <w:proofErr w:type="spellStart"/>
      <w:r w:rsidRPr="00347B23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authorisation</w:t>
      </w:r>
      <w:proofErr w:type="spellEnd"/>
      <w:r w:rsidRPr="00347B23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 xml:space="preserve"> for:</w:t>
      </w:r>
    </w:p>
    <w:p w14:paraId="444275C9" w14:textId="77777777" w:rsidR="00904C85" w:rsidRPr="00347B23" w:rsidRDefault="00904C85" w:rsidP="00904C85">
      <w:pPr>
        <w:numPr>
          <w:ilvl w:val="0"/>
          <w:numId w:val="2"/>
        </w:numPr>
        <w:spacing w:before="100" w:beforeAutospacing="1" w:after="100" w:afterAutospacing="1" w:line="277" w:lineRule="atLeast"/>
        <w:ind w:left="150"/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</w:pPr>
      <w:r w:rsidRPr="00347B23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two applications concerning a biocidal product family based on </w:t>
      </w:r>
      <w:r w:rsidRPr="00347B23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>octanoic acid</w:t>
      </w:r>
      <w:r w:rsidRPr="00347B23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 and </w:t>
      </w:r>
      <w:r w:rsidRPr="00347B23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>octanoic acid and decanoic acid</w:t>
      </w:r>
      <w:r w:rsidRPr="00347B23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 in product type 4 (food and feed area); and</w:t>
      </w:r>
    </w:p>
    <w:p w14:paraId="44AD74EA" w14:textId="77777777" w:rsidR="00904C85" w:rsidRPr="00347B23" w:rsidRDefault="00904C85" w:rsidP="00904C85">
      <w:pPr>
        <w:numPr>
          <w:ilvl w:val="0"/>
          <w:numId w:val="2"/>
        </w:numPr>
        <w:spacing w:before="75" w:line="277" w:lineRule="atLeast"/>
        <w:ind w:left="150"/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</w:pPr>
      <w:r w:rsidRPr="00347B23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one application concerning a biocidal product family based on </w:t>
      </w:r>
      <w:r w:rsidRPr="00347B23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>permethrin</w:t>
      </w:r>
      <w:r w:rsidRPr="00347B23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 and </w:t>
      </w:r>
      <w:r w:rsidRPr="00347B23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>S-</w:t>
      </w:r>
      <w:proofErr w:type="spellStart"/>
      <w:r w:rsidRPr="00347B23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>Methoprene</w:t>
      </w:r>
      <w:proofErr w:type="spellEnd"/>
      <w:r w:rsidRPr="00347B23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 in product type 18 (insecticides, acaricides and products to control other arthropods).</w:t>
      </w:r>
    </w:p>
    <w:p w14:paraId="1CDF887F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30D20"/>
    <w:multiLevelType w:val="multilevel"/>
    <w:tmpl w:val="8296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C4159"/>
    <w:multiLevelType w:val="multilevel"/>
    <w:tmpl w:val="7866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28"/>
    <w:rsid w:val="00347B23"/>
    <w:rsid w:val="00453EED"/>
    <w:rsid w:val="00904C85"/>
    <w:rsid w:val="00BE080D"/>
    <w:rsid w:val="00E9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5585B"/>
  <w14:defaultImageDpi w14:val="32767"/>
  <w15:chartTrackingRefBased/>
  <w15:docId w15:val="{831BF7B7-2DFE-F34E-8A7E-EA6B5A56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4C8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4C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4C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04C85"/>
    <w:rPr>
      <w:b/>
      <w:bCs/>
    </w:rPr>
  </w:style>
  <w:style w:type="character" w:customStyle="1" w:styleId="apple-converted-space">
    <w:name w:val="apple-converted-space"/>
    <w:basedOn w:val="DefaultParagraphFont"/>
    <w:rsid w:val="00904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2020-02-17T10:36:00Z</dcterms:created>
  <dcterms:modified xsi:type="dcterms:W3CDTF">2020-04-18T11:07:00Z</dcterms:modified>
</cp:coreProperties>
</file>