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CC9B3" w14:textId="77777777" w:rsidR="00851E4D" w:rsidRPr="00851E4D" w:rsidRDefault="00851E4D" w:rsidP="00851E4D">
      <w:pPr>
        <w:spacing w:after="225"/>
        <w:outlineLvl w:val="1"/>
        <w:rPr>
          <w:rFonts w:ascii="Verdana" w:eastAsia="Times New Roman" w:hAnsi="Verdana" w:cs="Times New Roman"/>
          <w:color w:val="384A53"/>
          <w:sz w:val="29"/>
          <w:szCs w:val="29"/>
        </w:rPr>
      </w:pPr>
      <w:r w:rsidRPr="00851E4D">
        <w:rPr>
          <w:rFonts w:ascii="Verdana" w:eastAsia="Times New Roman" w:hAnsi="Verdana" w:cs="Times New Roman"/>
          <w:color w:val="384A53"/>
          <w:sz w:val="29"/>
          <w:szCs w:val="29"/>
        </w:rPr>
        <w:t>Enforcement Forum: inspectors to look into classification of mixtures</w:t>
      </w:r>
    </w:p>
    <w:p w14:paraId="72A2A6B3" w14:textId="77777777" w:rsidR="00851E4D" w:rsidRPr="00851E4D" w:rsidRDefault="00851E4D" w:rsidP="00851E4D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851E4D">
        <w:rPr>
          <w:rFonts w:ascii="Verdana" w:eastAsia="Times New Roman" w:hAnsi="Verdana" w:cs="Times New Roman"/>
          <w:color w:val="384A53"/>
          <w:sz w:val="20"/>
          <w:szCs w:val="20"/>
        </w:rPr>
        <w:t>ECHA/NR/19/22</w:t>
      </w:r>
    </w:p>
    <w:p w14:paraId="64E21697" w14:textId="77777777" w:rsidR="00851E4D" w:rsidRPr="00851E4D" w:rsidRDefault="00851E4D" w:rsidP="00851E4D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851E4D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 xml:space="preserve">The Forum agreed to conduct a pilot project to check the classification of mixtures, including detergents and cleaning products. It will also explore with ECHA’s stakeholders, </w:t>
      </w:r>
      <w:r w:rsidRPr="00DE79D5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>whether they can take actions</w:t>
      </w:r>
      <w:r w:rsidRPr="00851E4D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 xml:space="preserve"> </w:t>
      </w:r>
      <w:r w:rsidRPr="00DE79D5">
        <w:rPr>
          <w:rFonts w:ascii="Verdana" w:eastAsia="Times New Roman" w:hAnsi="Verdana" w:cs="Times New Roman"/>
          <w:b/>
          <w:bCs/>
          <w:color w:val="384A53"/>
          <w:sz w:val="20"/>
          <w:szCs w:val="20"/>
          <w:highlight w:val="lightGray"/>
        </w:rPr>
        <w:t>to improve safety data sheets at a meeting on 4 July 2019.</w:t>
      </w:r>
    </w:p>
    <w:p w14:paraId="5089788B" w14:textId="77777777" w:rsidR="00851E4D" w:rsidRPr="00851E4D" w:rsidRDefault="00851E4D" w:rsidP="00851E4D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851E4D">
        <w:rPr>
          <w:rFonts w:ascii="Verdana" w:eastAsia="Times New Roman" w:hAnsi="Verdana" w:cs="Times New Roman"/>
          <w:b/>
          <w:bCs/>
          <w:color w:val="384A53"/>
          <w:sz w:val="20"/>
          <w:szCs w:val="20"/>
        </w:rPr>
        <w:t>Helsinki, 25 June 2019</w:t>
      </w:r>
      <w:r w:rsidRPr="00851E4D">
        <w:rPr>
          <w:rFonts w:ascii="Verdana" w:eastAsia="Times New Roman" w:hAnsi="Verdana" w:cs="Times New Roman"/>
          <w:color w:val="384A53"/>
          <w:sz w:val="20"/>
          <w:szCs w:val="20"/>
        </w:rPr>
        <w:t xml:space="preserve"> – The Forum agreed to </w:t>
      </w:r>
      <w:proofErr w:type="spellStart"/>
      <w:r w:rsidRPr="00851E4D">
        <w:rPr>
          <w:rFonts w:ascii="Verdana" w:eastAsia="Times New Roman" w:hAnsi="Verdana" w:cs="Times New Roman"/>
          <w:color w:val="384A53"/>
          <w:sz w:val="20"/>
          <w:szCs w:val="20"/>
        </w:rPr>
        <w:t>organise</w:t>
      </w:r>
      <w:proofErr w:type="spellEnd"/>
      <w:r w:rsidRPr="00851E4D">
        <w:rPr>
          <w:rFonts w:ascii="Verdana" w:eastAsia="Times New Roman" w:hAnsi="Verdana" w:cs="Times New Roman"/>
          <w:color w:val="384A53"/>
          <w:sz w:val="20"/>
          <w:szCs w:val="20"/>
        </w:rPr>
        <w:t xml:space="preserve"> a pilot project on CLP addressing the classification of mixtures. The pilot project will focus on detergents and cleaning </w:t>
      </w:r>
      <w:proofErr w:type="gramStart"/>
      <w:r w:rsidRPr="00851E4D">
        <w:rPr>
          <w:rFonts w:ascii="Verdana" w:eastAsia="Times New Roman" w:hAnsi="Verdana" w:cs="Times New Roman"/>
          <w:color w:val="384A53"/>
          <w:sz w:val="20"/>
          <w:szCs w:val="20"/>
        </w:rPr>
        <w:t>products</w:t>
      </w:r>
      <w:proofErr w:type="gramEnd"/>
      <w:r w:rsidRPr="00851E4D">
        <w:rPr>
          <w:rFonts w:ascii="Verdana" w:eastAsia="Times New Roman" w:hAnsi="Verdana" w:cs="Times New Roman"/>
          <w:color w:val="384A53"/>
          <w:sz w:val="20"/>
          <w:szCs w:val="20"/>
        </w:rPr>
        <w:t xml:space="preserve"> but other types of mixtures may also be covered in the scope. </w:t>
      </w:r>
      <w:r w:rsidRPr="00DE79D5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>The timing for this project will be decided in November 2019.</w:t>
      </w:r>
      <w:bookmarkStart w:id="0" w:name="_GoBack"/>
      <w:bookmarkEnd w:id="0"/>
    </w:p>
    <w:p w14:paraId="44E25698" w14:textId="77777777" w:rsidR="00851E4D" w:rsidRPr="00851E4D" w:rsidRDefault="00851E4D" w:rsidP="00851E4D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851E4D">
        <w:rPr>
          <w:rFonts w:ascii="Verdana" w:eastAsia="Times New Roman" w:hAnsi="Verdana" w:cs="Times New Roman"/>
          <w:color w:val="384A53"/>
          <w:sz w:val="20"/>
          <w:szCs w:val="20"/>
        </w:rPr>
        <w:t xml:space="preserve">The Forum also discussed the impact of the REACH Evaluation Joint Action Plan on enforcement activities. </w:t>
      </w:r>
      <w:r w:rsidRPr="00DE79D5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The plan identifies a number of actions for ECHA and the European Commission which aim to help ECHA check the compliance of 20 % of dossiers in each tonnage band by 2027</w:t>
      </w:r>
      <w:r w:rsidRPr="00851E4D">
        <w:rPr>
          <w:rFonts w:ascii="Verdana" w:eastAsia="Times New Roman" w:hAnsi="Verdana" w:cs="Times New Roman"/>
          <w:color w:val="384A53"/>
          <w:sz w:val="20"/>
          <w:szCs w:val="20"/>
        </w:rPr>
        <w:t xml:space="preserve">. </w:t>
      </w:r>
      <w:r w:rsidRPr="00DE79D5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Some of these actions address enforcement.</w:t>
      </w:r>
      <w:r w:rsidRPr="00851E4D">
        <w:rPr>
          <w:rFonts w:ascii="Verdana" w:eastAsia="Times New Roman" w:hAnsi="Verdana" w:cs="Times New Roman"/>
          <w:color w:val="384A53"/>
          <w:sz w:val="20"/>
          <w:szCs w:val="20"/>
        </w:rPr>
        <w:t xml:space="preserve"> </w:t>
      </w:r>
      <w:r w:rsidRPr="00DE79D5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For example, ECHA plans to inform inspectors about cases where companies fail to update their dossiers. Also, ECHA plans to prepare a compilation of measures available to inspectors in their Member States. This could be used by inspectors to address non-compliance with dossier evaluation and to explore if ECHA could further support enforcement authorities in </w:t>
      </w:r>
      <w:proofErr w:type="gramStart"/>
      <w:r w:rsidRPr="00DE79D5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taking action</w:t>
      </w:r>
      <w:proofErr w:type="gramEnd"/>
      <w:r w:rsidRPr="00DE79D5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 when there is misuse of the evaluation process. The Forum will work together with the ECHA Secretariat to see whether and how these actions can be implemented.</w:t>
      </w:r>
    </w:p>
    <w:p w14:paraId="3A20E6DA" w14:textId="77777777" w:rsidR="00851E4D" w:rsidRPr="00851E4D" w:rsidRDefault="00851E4D" w:rsidP="00851E4D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851E4D">
        <w:rPr>
          <w:rFonts w:ascii="Verdana" w:eastAsia="Times New Roman" w:hAnsi="Verdana" w:cs="Times New Roman"/>
          <w:color w:val="384A53"/>
          <w:sz w:val="20"/>
          <w:szCs w:val="20"/>
        </w:rPr>
        <w:t xml:space="preserve">A recent Forum report </w:t>
      </w:r>
      <w:proofErr w:type="spellStart"/>
      <w:r w:rsidRPr="00851E4D">
        <w:rPr>
          <w:rFonts w:ascii="Verdana" w:eastAsia="Times New Roman" w:hAnsi="Verdana" w:cs="Times New Roman"/>
          <w:color w:val="384A53"/>
          <w:sz w:val="20"/>
          <w:szCs w:val="20"/>
        </w:rPr>
        <w:t>analysing</w:t>
      </w:r>
      <w:proofErr w:type="spellEnd"/>
      <w:r w:rsidRPr="00851E4D">
        <w:rPr>
          <w:rFonts w:ascii="Verdana" w:eastAsia="Times New Roman" w:hAnsi="Verdana" w:cs="Times New Roman"/>
          <w:color w:val="384A53"/>
          <w:sz w:val="20"/>
          <w:szCs w:val="20"/>
        </w:rPr>
        <w:t xml:space="preserve"> 197 safety data sheets (SDS) identified a number of common deficiencies in key sections of the SDSs. </w:t>
      </w:r>
      <w:r w:rsidRPr="00DE79D5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The report also formulates a number of recommendations about how these deficiencies could be addressed.</w:t>
      </w:r>
      <w:r w:rsidRPr="00851E4D">
        <w:rPr>
          <w:rFonts w:ascii="Verdana" w:eastAsia="Times New Roman" w:hAnsi="Verdana" w:cs="Times New Roman"/>
          <w:color w:val="384A53"/>
          <w:sz w:val="20"/>
          <w:szCs w:val="20"/>
        </w:rPr>
        <w:t xml:space="preserve"> </w:t>
      </w:r>
      <w:r w:rsidRPr="00DE79D5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The Forum working group will meet and discuss the recommendations for stakeholders at a meeting on 4 July 2019. The aim will be to explore if there are any solutions which stakeholder </w:t>
      </w:r>
      <w:proofErr w:type="spellStart"/>
      <w:r w:rsidRPr="00DE79D5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>organisations</w:t>
      </w:r>
      <w:proofErr w:type="spellEnd"/>
      <w:r w:rsidRPr="00DE79D5">
        <w:rPr>
          <w:rFonts w:ascii="Verdana" w:eastAsia="Times New Roman" w:hAnsi="Verdana" w:cs="Times New Roman"/>
          <w:color w:val="384A53"/>
          <w:sz w:val="20"/>
          <w:szCs w:val="20"/>
          <w:highlight w:val="lightGray"/>
        </w:rPr>
        <w:t xml:space="preserve"> can implement to improve SDS quality, with a view to presenting them at the Forum open session in November 2019.</w:t>
      </w:r>
    </w:p>
    <w:p w14:paraId="1B4506AC" w14:textId="77777777" w:rsidR="00851E4D" w:rsidRPr="00851E4D" w:rsidRDefault="00851E4D" w:rsidP="00851E4D">
      <w:pPr>
        <w:spacing w:after="225" w:line="277" w:lineRule="atLeast"/>
        <w:rPr>
          <w:rFonts w:ascii="Verdana" w:eastAsia="Times New Roman" w:hAnsi="Verdana" w:cs="Times New Roman"/>
          <w:color w:val="384A53"/>
          <w:sz w:val="20"/>
          <w:szCs w:val="20"/>
        </w:rPr>
      </w:pPr>
      <w:r w:rsidRPr="00DE79D5">
        <w:rPr>
          <w:rFonts w:ascii="Verdana" w:eastAsia="Times New Roman" w:hAnsi="Verdana" w:cs="Times New Roman"/>
          <w:color w:val="384A53"/>
          <w:sz w:val="20"/>
          <w:szCs w:val="20"/>
          <w:highlight w:val="yellow"/>
        </w:rPr>
        <w:t>The Forum for exchange of information on enforcement met on 18-19 June 2019 and the Biocidal Products Regulation Subgroup (BPRS) met on 20 June 2019 in Helsinki.</w:t>
      </w:r>
    </w:p>
    <w:p w14:paraId="50A03441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67"/>
    <w:rsid w:val="002E3467"/>
    <w:rsid w:val="00453EED"/>
    <w:rsid w:val="00851E4D"/>
    <w:rsid w:val="00BE080D"/>
    <w:rsid w:val="00D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2C2BE"/>
  <w14:defaultImageDpi w14:val="32767"/>
  <w15:chartTrackingRefBased/>
  <w15:docId w15:val="{74454CB1-78DE-7541-ADFD-44406DF2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E4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E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1E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51E4D"/>
    <w:rPr>
      <w:b/>
      <w:bCs/>
    </w:rPr>
  </w:style>
  <w:style w:type="character" w:customStyle="1" w:styleId="apple-converted-space">
    <w:name w:val="apple-converted-space"/>
    <w:basedOn w:val="DefaultParagraphFont"/>
    <w:rsid w:val="0085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2020-02-17T10:36:00Z</dcterms:created>
  <dcterms:modified xsi:type="dcterms:W3CDTF">2020-04-18T11:12:00Z</dcterms:modified>
</cp:coreProperties>
</file>