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AD78" w14:textId="77777777" w:rsidR="004D1B61" w:rsidRPr="004D1B61" w:rsidRDefault="004D1B61" w:rsidP="004D1B61">
      <w:pPr>
        <w:spacing w:after="150"/>
        <w:textAlignment w:val="baseline"/>
        <w:outlineLvl w:val="0"/>
        <w:rPr>
          <w:rFonts w:ascii="Arial" w:eastAsia="Times New Roman" w:hAnsi="Arial" w:cs="Arial"/>
          <w:color w:val="413B37"/>
          <w:kern w:val="36"/>
          <w:sz w:val="58"/>
          <w:szCs w:val="58"/>
        </w:rPr>
      </w:pPr>
      <w:r w:rsidRPr="004D1B61">
        <w:rPr>
          <w:rFonts w:ascii="Arial" w:eastAsia="Times New Roman" w:hAnsi="Arial" w:cs="Arial"/>
          <w:color w:val="413B37"/>
          <w:kern w:val="36"/>
          <w:sz w:val="58"/>
          <w:szCs w:val="58"/>
        </w:rPr>
        <w:br/>
        <w:t>A special edition for a special occasion: the new EDA magazine is out!</w:t>
      </w:r>
    </w:p>
    <w:p w14:paraId="29039ED9" w14:textId="77777777" w:rsidR="004D1B61" w:rsidRPr="004D1B61" w:rsidRDefault="004D1B61" w:rsidP="004D1B61">
      <w:pPr>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 xml:space="preserve">Brussels - 25 </w:t>
      </w:r>
      <w:proofErr w:type="gramStart"/>
      <w:r w:rsidRPr="004D1B61">
        <w:rPr>
          <w:rFonts w:ascii="Arial" w:eastAsia="Times New Roman" w:hAnsi="Arial" w:cs="Arial"/>
          <w:color w:val="413B37"/>
          <w:sz w:val="20"/>
          <w:szCs w:val="20"/>
        </w:rPr>
        <w:t>June,</w:t>
      </w:r>
      <w:proofErr w:type="gramEnd"/>
      <w:r w:rsidRPr="004D1B61">
        <w:rPr>
          <w:rFonts w:ascii="Arial" w:eastAsia="Times New Roman" w:hAnsi="Arial" w:cs="Arial"/>
          <w:color w:val="413B37"/>
          <w:sz w:val="20"/>
          <w:szCs w:val="20"/>
        </w:rPr>
        <w:t xml:space="preserve"> 2019</w:t>
      </w:r>
    </w:p>
    <w:p w14:paraId="0AF1C4E6" w14:textId="611D55E6" w:rsidR="004D1B61" w:rsidRPr="004D1B61" w:rsidRDefault="004D1B61" w:rsidP="004D1B61">
      <w:pPr>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fldChar w:fldCharType="begin"/>
      </w:r>
      <w:r w:rsidRPr="004D1B61">
        <w:rPr>
          <w:rFonts w:ascii="Arial" w:eastAsia="Times New Roman" w:hAnsi="Arial" w:cs="Arial"/>
          <w:color w:val="413B37"/>
          <w:sz w:val="20"/>
          <w:szCs w:val="20"/>
        </w:rPr>
        <w:instrText xml:space="preserve"> INCLUDEPICTURE "/var/folders/nj/m875g2tj2j50hjqpdb11s_540000gn/T/com.microsoft.Word/WebArchiveCopyPasteTempFiles/edm17-banner-tweets-webnews" \* MERGEFORMATINET </w:instrText>
      </w:r>
      <w:r w:rsidRPr="004D1B61">
        <w:rPr>
          <w:rFonts w:ascii="Arial" w:eastAsia="Times New Roman" w:hAnsi="Arial" w:cs="Arial"/>
          <w:color w:val="413B37"/>
          <w:sz w:val="20"/>
          <w:szCs w:val="20"/>
        </w:rPr>
        <w:fldChar w:fldCharType="separate"/>
      </w:r>
      <w:r w:rsidRPr="004D1B61">
        <w:rPr>
          <w:rFonts w:ascii="Arial" w:eastAsia="Times New Roman" w:hAnsi="Arial" w:cs="Arial"/>
          <w:noProof/>
          <w:color w:val="413B37"/>
          <w:sz w:val="20"/>
          <w:szCs w:val="20"/>
        </w:rPr>
        <w:drawing>
          <wp:inline distT="0" distB="0" distL="0" distR="0" wp14:anchorId="258C59AB" wp14:editId="08E8AC0E">
            <wp:extent cx="5943600" cy="1983105"/>
            <wp:effectExtent l="0" t="0" r="0" b="0"/>
            <wp:docPr id="1" name="Picture 1" descr="/var/folders/nj/m875g2tj2j50hjqpdb11s_540000gn/T/com.microsoft.Word/WebArchiveCopyPasteTempFiles/edm17-banner-tweets-web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edm17-banner-tweets-webnew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3105"/>
                    </a:xfrm>
                    <a:prstGeom prst="rect">
                      <a:avLst/>
                    </a:prstGeom>
                    <a:noFill/>
                    <a:ln>
                      <a:noFill/>
                    </a:ln>
                  </pic:spPr>
                </pic:pic>
              </a:graphicData>
            </a:graphic>
          </wp:inline>
        </w:drawing>
      </w:r>
      <w:r w:rsidRPr="004D1B61">
        <w:rPr>
          <w:rFonts w:ascii="Arial" w:eastAsia="Times New Roman" w:hAnsi="Arial" w:cs="Arial"/>
          <w:color w:val="413B37"/>
          <w:sz w:val="20"/>
          <w:szCs w:val="20"/>
        </w:rPr>
        <w:fldChar w:fldCharType="end"/>
      </w:r>
    </w:p>
    <w:p w14:paraId="781B6BC4" w14:textId="77777777" w:rsidR="004D1B61" w:rsidRPr="004D1B61" w:rsidRDefault="004D1B61" w:rsidP="004D1B61">
      <w:pPr>
        <w:jc w:val="both"/>
        <w:textAlignment w:val="baseline"/>
        <w:rPr>
          <w:rFonts w:ascii="Arial" w:eastAsia="Times New Roman" w:hAnsi="Arial" w:cs="Arial"/>
          <w:color w:val="413B37"/>
          <w:sz w:val="20"/>
          <w:szCs w:val="20"/>
        </w:rPr>
      </w:pPr>
      <w:r w:rsidRPr="004D1B61">
        <w:rPr>
          <w:rFonts w:ascii="Arial" w:eastAsia="Times New Roman" w:hAnsi="Arial" w:cs="Arial"/>
          <w:b/>
          <w:bCs/>
          <w:color w:val="413B37"/>
          <w:sz w:val="21"/>
          <w:szCs w:val="21"/>
          <w:bdr w:val="none" w:sz="0" w:space="0" w:color="auto" w:frame="1"/>
        </w:rPr>
        <w:t>The latest </w:t>
      </w:r>
      <w:r w:rsidRPr="004D1B61">
        <w:rPr>
          <w:rFonts w:ascii="Arial" w:eastAsia="Times New Roman" w:hAnsi="Arial" w:cs="Arial"/>
          <w:b/>
          <w:bCs/>
          <w:i/>
          <w:iCs/>
          <w:color w:val="413B37"/>
          <w:sz w:val="21"/>
          <w:szCs w:val="21"/>
          <w:bdr w:val="none" w:sz="0" w:space="0" w:color="auto" w:frame="1"/>
        </w:rPr>
        <w:t xml:space="preserve">European </w:t>
      </w:r>
      <w:proofErr w:type="spellStart"/>
      <w:r w:rsidRPr="004D1B61">
        <w:rPr>
          <w:rFonts w:ascii="Arial" w:eastAsia="Times New Roman" w:hAnsi="Arial" w:cs="Arial"/>
          <w:b/>
          <w:bCs/>
          <w:i/>
          <w:iCs/>
          <w:color w:val="413B37"/>
          <w:sz w:val="21"/>
          <w:szCs w:val="21"/>
          <w:bdr w:val="none" w:sz="0" w:space="0" w:color="auto" w:frame="1"/>
        </w:rPr>
        <w:t>Defence</w:t>
      </w:r>
      <w:proofErr w:type="spellEnd"/>
      <w:r w:rsidRPr="004D1B61">
        <w:rPr>
          <w:rFonts w:ascii="Arial" w:eastAsia="Times New Roman" w:hAnsi="Arial" w:cs="Arial"/>
          <w:b/>
          <w:bCs/>
          <w:i/>
          <w:iCs/>
          <w:color w:val="413B37"/>
          <w:sz w:val="21"/>
          <w:szCs w:val="21"/>
          <w:bdr w:val="none" w:sz="0" w:space="0" w:color="auto" w:frame="1"/>
        </w:rPr>
        <w:t xml:space="preserve"> Matters</w:t>
      </w:r>
      <w:r w:rsidRPr="004D1B61">
        <w:rPr>
          <w:rFonts w:ascii="Arial" w:eastAsia="Times New Roman" w:hAnsi="Arial" w:cs="Arial"/>
          <w:b/>
          <w:bCs/>
          <w:color w:val="413B37"/>
          <w:sz w:val="21"/>
          <w:szCs w:val="21"/>
          <w:bdr w:val="none" w:sz="0" w:space="0" w:color="auto" w:frame="1"/>
        </w:rPr>
        <w:t xml:space="preserve"> magazine (N°17) is now available. This special edition is entirely focused on the European </w:t>
      </w:r>
      <w:proofErr w:type="spellStart"/>
      <w:r w:rsidRPr="004D1B61">
        <w:rPr>
          <w:rFonts w:ascii="Arial" w:eastAsia="Times New Roman" w:hAnsi="Arial" w:cs="Arial"/>
          <w:b/>
          <w:bCs/>
          <w:color w:val="413B37"/>
          <w:sz w:val="21"/>
          <w:szCs w:val="21"/>
          <w:bdr w:val="none" w:sz="0" w:space="0" w:color="auto" w:frame="1"/>
        </w:rPr>
        <w:t>Defence</w:t>
      </w:r>
      <w:proofErr w:type="spellEnd"/>
      <w:r w:rsidRPr="004D1B61">
        <w:rPr>
          <w:rFonts w:ascii="Arial" w:eastAsia="Times New Roman" w:hAnsi="Arial" w:cs="Arial"/>
          <w:b/>
          <w:bCs/>
          <w:color w:val="413B37"/>
          <w:sz w:val="21"/>
          <w:szCs w:val="21"/>
          <w:bdr w:val="none" w:sz="0" w:space="0" w:color="auto" w:frame="1"/>
        </w:rPr>
        <w:t xml:space="preserve"> Agency’s 15</w:t>
      </w:r>
      <w:r w:rsidRPr="004D1B61">
        <w:rPr>
          <w:rFonts w:ascii="Arial" w:eastAsia="Times New Roman" w:hAnsi="Arial" w:cs="Arial"/>
          <w:b/>
          <w:bCs/>
          <w:color w:val="413B37"/>
          <w:sz w:val="21"/>
          <w:szCs w:val="21"/>
          <w:bdr w:val="none" w:sz="0" w:space="0" w:color="auto" w:frame="1"/>
          <w:vertAlign w:val="superscript"/>
        </w:rPr>
        <w:t>th</w:t>
      </w:r>
      <w:r w:rsidRPr="004D1B61">
        <w:rPr>
          <w:rFonts w:ascii="Arial" w:eastAsia="Times New Roman" w:hAnsi="Arial" w:cs="Arial"/>
          <w:b/>
          <w:bCs/>
          <w:color w:val="413B37"/>
          <w:sz w:val="21"/>
          <w:szCs w:val="21"/>
          <w:bdr w:val="none" w:sz="0" w:space="0" w:color="auto" w:frame="1"/>
        </w:rPr>
        <w:t xml:space="preserve"> Anniversary which is being celebrated this summer. </w:t>
      </w:r>
      <w:bookmarkStart w:id="0" w:name="_GoBack"/>
      <w:bookmarkEnd w:id="0"/>
      <w:r w:rsidRPr="00CD1E23">
        <w:rPr>
          <w:rFonts w:ascii="Arial" w:eastAsia="Times New Roman" w:hAnsi="Arial" w:cs="Arial"/>
          <w:b/>
          <w:bCs/>
          <w:color w:val="413B37"/>
          <w:sz w:val="21"/>
          <w:szCs w:val="21"/>
          <w:highlight w:val="lightGray"/>
          <w:bdr w:val="none" w:sz="0" w:space="0" w:color="auto" w:frame="1"/>
        </w:rPr>
        <w:t>Together with previous and current stakeholders, decision-makers and partners, we look back at how the Agency has evolved over the past 15 years, what it has achieved so far and what its future prospects are.  </w:t>
      </w:r>
      <w:hyperlink r:id="rId5" w:history="1">
        <w:r w:rsidRPr="00CD1E23">
          <w:rPr>
            <w:rFonts w:ascii="Arial" w:eastAsia="Times New Roman" w:hAnsi="Arial" w:cs="Arial"/>
            <w:b/>
            <w:bCs/>
            <w:color w:val="0071B5"/>
            <w:sz w:val="21"/>
            <w:szCs w:val="21"/>
            <w:highlight w:val="lightGray"/>
            <w:u w:val="single"/>
            <w:bdr w:val="none" w:sz="0" w:space="0" w:color="auto" w:frame="1"/>
          </w:rPr>
          <w:t>This special 15</w:t>
        </w:r>
        <w:r w:rsidRPr="00CD1E23">
          <w:rPr>
            <w:rFonts w:ascii="Arial" w:eastAsia="Times New Roman" w:hAnsi="Arial" w:cs="Arial"/>
            <w:b/>
            <w:bCs/>
            <w:color w:val="0071B5"/>
            <w:sz w:val="21"/>
            <w:szCs w:val="21"/>
            <w:highlight w:val="lightGray"/>
            <w:u w:val="single"/>
            <w:bdr w:val="none" w:sz="0" w:space="0" w:color="auto" w:frame="1"/>
            <w:vertAlign w:val="superscript"/>
          </w:rPr>
          <w:t>th</w:t>
        </w:r>
        <w:r w:rsidRPr="00CD1E23">
          <w:rPr>
            <w:rFonts w:ascii="Arial" w:eastAsia="Times New Roman" w:hAnsi="Arial" w:cs="Arial"/>
            <w:b/>
            <w:bCs/>
            <w:color w:val="0071B5"/>
            <w:sz w:val="21"/>
            <w:szCs w:val="21"/>
            <w:highlight w:val="lightGray"/>
            <w:bdr w:val="none" w:sz="0" w:space="0" w:color="auto" w:frame="1"/>
          </w:rPr>
          <w:t> </w:t>
        </w:r>
        <w:r w:rsidRPr="00CD1E23">
          <w:rPr>
            <w:rFonts w:ascii="Arial" w:eastAsia="Times New Roman" w:hAnsi="Arial" w:cs="Arial"/>
            <w:b/>
            <w:bCs/>
            <w:color w:val="0071B5"/>
            <w:sz w:val="21"/>
            <w:szCs w:val="21"/>
            <w:highlight w:val="lightGray"/>
            <w:u w:val="single"/>
            <w:bdr w:val="none" w:sz="0" w:space="0" w:color="auto" w:frame="1"/>
          </w:rPr>
          <w:t>Anniversary edition is already available in PDF</w:t>
        </w:r>
      </w:hyperlink>
      <w:r w:rsidRPr="00CD1E23">
        <w:rPr>
          <w:rFonts w:ascii="Arial" w:eastAsia="Times New Roman" w:hAnsi="Arial" w:cs="Arial"/>
          <w:b/>
          <w:bCs/>
          <w:color w:val="413B37"/>
          <w:sz w:val="21"/>
          <w:szCs w:val="21"/>
          <w:highlight w:val="lightGray"/>
          <w:bdr w:val="none" w:sz="0" w:space="0" w:color="auto" w:frame="1"/>
        </w:rPr>
        <w:t> and will soon also be accessible via online version.</w:t>
      </w:r>
    </w:p>
    <w:p w14:paraId="4F023198" w14:textId="77777777" w:rsidR="004D1B61" w:rsidRPr="004D1B61" w:rsidRDefault="004D1B61" w:rsidP="004D1B61">
      <w:pPr>
        <w:jc w:val="both"/>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After a foreword by Federica Mogherini, the Head of the Agency, the magazine reviews the events and developments in 2002/2003 (European Convention, Thessaloniki European Council, etc.) which led to the creation of the Agency in 2004. Javier Solana, the first EU High Representative for the Common and Security Policy (1999-2009) and first Head of EDA (2004-2009), also shares his recollections and analyses in an interesting and exclusive article for </w:t>
      </w:r>
      <w:r w:rsidRPr="004D1B61">
        <w:rPr>
          <w:rFonts w:ascii="Arial" w:eastAsia="Times New Roman" w:hAnsi="Arial" w:cs="Arial"/>
          <w:i/>
          <w:iCs/>
          <w:color w:val="413B37"/>
          <w:sz w:val="20"/>
          <w:szCs w:val="20"/>
          <w:bdr w:val="none" w:sz="0" w:space="0" w:color="auto" w:frame="1"/>
        </w:rPr>
        <w:t xml:space="preserve">European </w:t>
      </w:r>
      <w:proofErr w:type="spellStart"/>
      <w:r w:rsidRPr="004D1B61">
        <w:rPr>
          <w:rFonts w:ascii="Arial" w:eastAsia="Times New Roman" w:hAnsi="Arial" w:cs="Arial"/>
          <w:i/>
          <w:iCs/>
          <w:color w:val="413B37"/>
          <w:sz w:val="20"/>
          <w:szCs w:val="20"/>
          <w:bdr w:val="none" w:sz="0" w:space="0" w:color="auto" w:frame="1"/>
        </w:rPr>
        <w:t>Defence</w:t>
      </w:r>
      <w:proofErr w:type="spellEnd"/>
      <w:r w:rsidRPr="004D1B61">
        <w:rPr>
          <w:rFonts w:ascii="Arial" w:eastAsia="Times New Roman" w:hAnsi="Arial" w:cs="Arial"/>
          <w:i/>
          <w:iCs/>
          <w:color w:val="413B37"/>
          <w:sz w:val="20"/>
          <w:szCs w:val="20"/>
          <w:bdr w:val="none" w:sz="0" w:space="0" w:color="auto" w:frame="1"/>
        </w:rPr>
        <w:t xml:space="preserve"> Matters</w:t>
      </w:r>
      <w:r w:rsidRPr="004D1B61">
        <w:rPr>
          <w:rFonts w:ascii="Arial" w:eastAsia="Times New Roman" w:hAnsi="Arial" w:cs="Arial"/>
          <w:color w:val="413B37"/>
          <w:sz w:val="20"/>
          <w:szCs w:val="20"/>
        </w:rPr>
        <w:t>.</w:t>
      </w:r>
    </w:p>
    <w:p w14:paraId="22356392" w14:textId="77777777" w:rsidR="004D1B61" w:rsidRPr="004D1B61" w:rsidRDefault="004D1B61" w:rsidP="004D1B61">
      <w:pPr>
        <w:spacing w:after="150"/>
        <w:jc w:val="both"/>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 xml:space="preserve">We also sat down with those who, as Chief Executives, have steered the Agency through 15 exciting yet challenging years: Nick </w:t>
      </w:r>
      <w:proofErr w:type="spellStart"/>
      <w:r w:rsidRPr="004D1B61">
        <w:rPr>
          <w:rFonts w:ascii="Arial" w:eastAsia="Times New Roman" w:hAnsi="Arial" w:cs="Arial"/>
          <w:color w:val="413B37"/>
          <w:sz w:val="20"/>
          <w:szCs w:val="20"/>
        </w:rPr>
        <w:t>Witney</w:t>
      </w:r>
      <w:proofErr w:type="spellEnd"/>
      <w:r w:rsidRPr="004D1B61">
        <w:rPr>
          <w:rFonts w:ascii="Arial" w:eastAsia="Times New Roman" w:hAnsi="Arial" w:cs="Arial"/>
          <w:color w:val="413B37"/>
          <w:sz w:val="20"/>
          <w:szCs w:val="20"/>
        </w:rPr>
        <w:t xml:space="preserve"> (2004-2007), Claude-France </w:t>
      </w:r>
      <w:proofErr w:type="spellStart"/>
      <w:r w:rsidRPr="004D1B61">
        <w:rPr>
          <w:rFonts w:ascii="Arial" w:eastAsia="Times New Roman" w:hAnsi="Arial" w:cs="Arial"/>
          <w:color w:val="413B37"/>
          <w:sz w:val="20"/>
          <w:szCs w:val="20"/>
        </w:rPr>
        <w:t>Arnould</w:t>
      </w:r>
      <w:proofErr w:type="spellEnd"/>
      <w:r w:rsidRPr="004D1B61">
        <w:rPr>
          <w:rFonts w:ascii="Arial" w:eastAsia="Times New Roman" w:hAnsi="Arial" w:cs="Arial"/>
          <w:color w:val="413B37"/>
          <w:sz w:val="20"/>
          <w:szCs w:val="20"/>
        </w:rPr>
        <w:t xml:space="preserve"> (2011-2015) and Jorge Domecq who is currently (since 2015) in charge. Alexander Weis, who served as Chief Executive from 2007-2011, could unfortunately not attend this joint interview.</w:t>
      </w:r>
    </w:p>
    <w:p w14:paraId="75399939" w14:textId="77777777" w:rsidR="004D1B61" w:rsidRPr="004D1B61" w:rsidRDefault="004D1B61" w:rsidP="004D1B61">
      <w:pPr>
        <w:jc w:val="both"/>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 xml:space="preserve">Member States’ views on EDA’s role and achievements in EU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are represented in this magazine by Finnish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Minister </w:t>
      </w:r>
      <w:proofErr w:type="spellStart"/>
      <w:r w:rsidRPr="004D1B61">
        <w:rPr>
          <w:rFonts w:ascii="Arial" w:eastAsia="Times New Roman" w:hAnsi="Arial" w:cs="Arial"/>
          <w:color w:val="413B37"/>
          <w:sz w:val="20"/>
          <w:szCs w:val="20"/>
        </w:rPr>
        <w:t>Antii</w:t>
      </w:r>
      <w:proofErr w:type="spellEnd"/>
      <w:r w:rsidRPr="004D1B61">
        <w:rPr>
          <w:rFonts w:ascii="Arial" w:eastAsia="Times New Roman" w:hAnsi="Arial" w:cs="Arial"/>
          <w:color w:val="413B37"/>
          <w:sz w:val="20"/>
          <w:szCs w:val="20"/>
        </w:rPr>
        <w:t xml:space="preserve"> </w:t>
      </w:r>
      <w:proofErr w:type="spellStart"/>
      <w:r w:rsidRPr="004D1B61">
        <w:rPr>
          <w:rFonts w:ascii="Arial" w:eastAsia="Times New Roman" w:hAnsi="Arial" w:cs="Arial"/>
          <w:color w:val="413B37"/>
          <w:sz w:val="20"/>
          <w:szCs w:val="20"/>
        </w:rPr>
        <w:t>Kaikkonen</w:t>
      </w:r>
      <w:proofErr w:type="spellEnd"/>
      <w:r w:rsidRPr="004D1B61">
        <w:rPr>
          <w:rFonts w:ascii="Arial" w:eastAsia="Times New Roman" w:hAnsi="Arial" w:cs="Arial"/>
          <w:color w:val="413B37"/>
          <w:sz w:val="20"/>
          <w:szCs w:val="20"/>
        </w:rPr>
        <w:t xml:space="preserve"> who explains in his contribution why the Agency is </w:t>
      </w:r>
      <w:r w:rsidRPr="004D1B61">
        <w:rPr>
          <w:rFonts w:ascii="Arial" w:eastAsia="Times New Roman" w:hAnsi="Arial" w:cs="Arial"/>
          <w:i/>
          <w:iCs/>
          <w:color w:val="413B37"/>
          <w:sz w:val="20"/>
          <w:szCs w:val="20"/>
          <w:bdr w:val="none" w:sz="0" w:space="0" w:color="auto" w:frame="1"/>
        </w:rPr>
        <w:t xml:space="preserve">“the right intergovernmental platform for joint capability </w:t>
      </w:r>
      <w:proofErr w:type="spellStart"/>
      <w:r w:rsidRPr="004D1B61">
        <w:rPr>
          <w:rFonts w:ascii="Arial" w:eastAsia="Times New Roman" w:hAnsi="Arial" w:cs="Arial"/>
          <w:i/>
          <w:iCs/>
          <w:color w:val="413B37"/>
          <w:sz w:val="20"/>
          <w:szCs w:val="20"/>
          <w:bdr w:val="none" w:sz="0" w:space="0" w:color="auto" w:frame="1"/>
        </w:rPr>
        <w:t>prioritisation</w:t>
      </w:r>
      <w:proofErr w:type="spellEnd"/>
      <w:r w:rsidRPr="004D1B61">
        <w:rPr>
          <w:rFonts w:ascii="Arial" w:eastAsia="Times New Roman" w:hAnsi="Arial" w:cs="Arial"/>
          <w:i/>
          <w:iCs/>
          <w:color w:val="413B37"/>
          <w:sz w:val="20"/>
          <w:szCs w:val="20"/>
          <w:bdr w:val="none" w:sz="0" w:space="0" w:color="auto" w:frame="1"/>
        </w:rPr>
        <w:t>, planning and development”</w:t>
      </w:r>
      <w:r w:rsidRPr="004D1B61">
        <w:rPr>
          <w:rFonts w:ascii="Arial" w:eastAsia="Times New Roman" w:hAnsi="Arial" w:cs="Arial"/>
          <w:color w:val="413B37"/>
          <w:sz w:val="20"/>
          <w:szCs w:val="20"/>
        </w:rPr>
        <w:t>.</w:t>
      </w:r>
    </w:p>
    <w:p w14:paraId="3DB820F5" w14:textId="77777777" w:rsidR="004D1B61" w:rsidRPr="004D1B61" w:rsidRDefault="004D1B61" w:rsidP="004D1B61">
      <w:pPr>
        <w:spacing w:after="150"/>
        <w:jc w:val="both"/>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 xml:space="preserve">In a series of six articles, we then describe and assess what can probably be considered as EDA’s main achievements over the past 15 years during which the Agency has established itself as: - the main architect of EU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capability priorities; - the manager of European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research; - the European hub for multinational capability development; - the military voice and interface for EU policies; - Europe’s training pitch for enhanced interoperability; - the guardian of coherence among the newly set-up EU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cooperation tools.</w:t>
      </w:r>
    </w:p>
    <w:p w14:paraId="5BD53D94" w14:textId="77777777" w:rsidR="004D1B61" w:rsidRPr="004D1B61" w:rsidRDefault="004D1B61" w:rsidP="004D1B61">
      <w:pPr>
        <w:spacing w:after="150"/>
        <w:jc w:val="both"/>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 xml:space="preserve">In the ‘Industry Talk’ section, MBDA’s new CEO Eric </w:t>
      </w:r>
      <w:proofErr w:type="spellStart"/>
      <w:r w:rsidRPr="004D1B61">
        <w:rPr>
          <w:rFonts w:ascii="Arial" w:eastAsia="Times New Roman" w:hAnsi="Arial" w:cs="Arial"/>
          <w:color w:val="413B37"/>
          <w:sz w:val="20"/>
          <w:szCs w:val="20"/>
        </w:rPr>
        <w:t>Béranger</w:t>
      </w:r>
      <w:proofErr w:type="spellEnd"/>
      <w:r w:rsidRPr="004D1B61">
        <w:rPr>
          <w:rFonts w:ascii="Arial" w:eastAsia="Times New Roman" w:hAnsi="Arial" w:cs="Arial"/>
          <w:color w:val="413B37"/>
          <w:sz w:val="20"/>
          <w:szCs w:val="20"/>
        </w:rPr>
        <w:t xml:space="preserve"> shares his views on how European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cooperation in Europe (and EDA’s role in it) have evolved over the past 15 years and what the industrial </w:t>
      </w:r>
      <w:r w:rsidRPr="004D1B61">
        <w:rPr>
          <w:rFonts w:ascii="Arial" w:eastAsia="Times New Roman" w:hAnsi="Arial" w:cs="Arial"/>
          <w:color w:val="413B37"/>
          <w:sz w:val="20"/>
          <w:szCs w:val="20"/>
        </w:rPr>
        <w:lastRenderedPageBreak/>
        <w:t xml:space="preserve">prospects and challenges are for the future. He also touches upon the implementation of the recent EU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initiatives (CARD, PESCO, EDF). </w:t>
      </w:r>
    </w:p>
    <w:p w14:paraId="1EA84A28" w14:textId="77777777" w:rsidR="004D1B61" w:rsidRPr="004D1B61" w:rsidRDefault="004D1B61" w:rsidP="004D1B61">
      <w:pPr>
        <w:spacing w:after="150"/>
        <w:jc w:val="both"/>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 xml:space="preserve">The NATO view on European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EDA and EU/NATO cooperation is provided for this magazine by former NATO Assistant Secretary General for </w:t>
      </w:r>
      <w:proofErr w:type="spellStart"/>
      <w:r w:rsidRPr="004D1B61">
        <w:rPr>
          <w:rFonts w:ascii="Arial" w:eastAsia="Times New Roman" w:hAnsi="Arial" w:cs="Arial"/>
          <w:color w:val="413B37"/>
          <w:sz w:val="20"/>
          <w:szCs w:val="20"/>
        </w:rPr>
        <w:t>Defence</w:t>
      </w:r>
      <w:proofErr w:type="spellEnd"/>
      <w:r w:rsidRPr="004D1B61">
        <w:rPr>
          <w:rFonts w:ascii="Arial" w:eastAsia="Times New Roman" w:hAnsi="Arial" w:cs="Arial"/>
          <w:color w:val="413B37"/>
          <w:sz w:val="20"/>
          <w:szCs w:val="20"/>
        </w:rPr>
        <w:t xml:space="preserve"> Policy &amp; Planning, Heinrich </w:t>
      </w:r>
      <w:proofErr w:type="spellStart"/>
      <w:r w:rsidRPr="004D1B61">
        <w:rPr>
          <w:rFonts w:ascii="Arial" w:eastAsia="Times New Roman" w:hAnsi="Arial" w:cs="Arial"/>
          <w:color w:val="413B37"/>
          <w:sz w:val="20"/>
          <w:szCs w:val="20"/>
        </w:rPr>
        <w:t>Brauss</w:t>
      </w:r>
      <w:proofErr w:type="spellEnd"/>
      <w:r w:rsidRPr="004D1B61">
        <w:rPr>
          <w:rFonts w:ascii="Arial" w:eastAsia="Times New Roman" w:hAnsi="Arial" w:cs="Arial"/>
          <w:color w:val="413B37"/>
          <w:sz w:val="20"/>
          <w:szCs w:val="20"/>
        </w:rPr>
        <w:t>, who is now a Senior Associate Fellow at the German Council on Foreign Relations (DGAP).</w:t>
      </w:r>
    </w:p>
    <w:p w14:paraId="3931AFE2" w14:textId="77777777" w:rsidR="004D1B61" w:rsidRPr="004D1B61" w:rsidRDefault="004D1B61" w:rsidP="004D1B61">
      <w:pPr>
        <w:jc w:val="both"/>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 xml:space="preserve">Thoughts and reflections by representatives of some of EDA’s main partner </w:t>
      </w:r>
      <w:proofErr w:type="spellStart"/>
      <w:r w:rsidRPr="004D1B61">
        <w:rPr>
          <w:rFonts w:ascii="Arial" w:eastAsia="Times New Roman" w:hAnsi="Arial" w:cs="Arial"/>
          <w:color w:val="413B37"/>
          <w:sz w:val="20"/>
          <w:szCs w:val="20"/>
        </w:rPr>
        <w:t>organisations</w:t>
      </w:r>
      <w:proofErr w:type="spellEnd"/>
      <w:r w:rsidRPr="004D1B61">
        <w:rPr>
          <w:rFonts w:ascii="Arial" w:eastAsia="Times New Roman" w:hAnsi="Arial" w:cs="Arial"/>
          <w:color w:val="413B37"/>
          <w:sz w:val="20"/>
          <w:szCs w:val="20"/>
        </w:rPr>
        <w:t xml:space="preserve"> as well as a very interesting and inspiring outlook analysis (</w:t>
      </w:r>
      <w:r w:rsidRPr="004D1B61">
        <w:rPr>
          <w:rFonts w:ascii="Arial" w:eastAsia="Times New Roman" w:hAnsi="Arial" w:cs="Arial"/>
          <w:i/>
          <w:iCs/>
          <w:color w:val="413B37"/>
          <w:sz w:val="20"/>
          <w:szCs w:val="20"/>
          <w:bdr w:val="none" w:sz="0" w:space="0" w:color="auto" w:frame="1"/>
        </w:rPr>
        <w:t>‘Quo Vadis EDA?’</w:t>
      </w:r>
      <w:r w:rsidRPr="004D1B61">
        <w:rPr>
          <w:rFonts w:ascii="Arial" w:eastAsia="Times New Roman" w:hAnsi="Arial" w:cs="Arial"/>
          <w:color w:val="413B37"/>
          <w:sz w:val="20"/>
          <w:szCs w:val="20"/>
        </w:rPr>
        <w:t xml:space="preserve">) by Dick </w:t>
      </w:r>
      <w:proofErr w:type="spellStart"/>
      <w:r w:rsidRPr="004D1B61">
        <w:rPr>
          <w:rFonts w:ascii="Arial" w:eastAsia="Times New Roman" w:hAnsi="Arial" w:cs="Arial"/>
          <w:color w:val="413B37"/>
          <w:sz w:val="20"/>
          <w:szCs w:val="20"/>
        </w:rPr>
        <w:t>Zandee</w:t>
      </w:r>
      <w:proofErr w:type="spellEnd"/>
      <w:r w:rsidRPr="004D1B61">
        <w:rPr>
          <w:rFonts w:ascii="Arial" w:eastAsia="Times New Roman" w:hAnsi="Arial" w:cs="Arial"/>
          <w:color w:val="413B37"/>
          <w:sz w:val="20"/>
          <w:szCs w:val="20"/>
        </w:rPr>
        <w:t xml:space="preserve">, Head of the Security Unit of the research department of the </w:t>
      </w:r>
      <w:proofErr w:type="spellStart"/>
      <w:r w:rsidRPr="004D1B61">
        <w:rPr>
          <w:rFonts w:ascii="Arial" w:eastAsia="Times New Roman" w:hAnsi="Arial" w:cs="Arial"/>
          <w:color w:val="413B37"/>
          <w:sz w:val="20"/>
          <w:szCs w:val="20"/>
        </w:rPr>
        <w:t>Clingendael</w:t>
      </w:r>
      <w:proofErr w:type="spellEnd"/>
      <w:r w:rsidRPr="004D1B61">
        <w:rPr>
          <w:rFonts w:ascii="Arial" w:eastAsia="Times New Roman" w:hAnsi="Arial" w:cs="Arial"/>
          <w:color w:val="413B37"/>
          <w:sz w:val="20"/>
          <w:szCs w:val="20"/>
        </w:rPr>
        <w:t xml:space="preserve"> Institute in The Hague) round off this very special </w:t>
      </w:r>
      <w:r w:rsidRPr="004D1B61">
        <w:rPr>
          <w:rFonts w:ascii="Arial" w:eastAsia="Times New Roman" w:hAnsi="Arial" w:cs="Arial"/>
          <w:i/>
          <w:iCs/>
          <w:color w:val="413B37"/>
          <w:sz w:val="20"/>
          <w:szCs w:val="20"/>
          <w:bdr w:val="none" w:sz="0" w:space="0" w:color="auto" w:frame="1"/>
        </w:rPr>
        <w:t xml:space="preserve">European </w:t>
      </w:r>
      <w:proofErr w:type="spellStart"/>
      <w:r w:rsidRPr="004D1B61">
        <w:rPr>
          <w:rFonts w:ascii="Arial" w:eastAsia="Times New Roman" w:hAnsi="Arial" w:cs="Arial"/>
          <w:i/>
          <w:iCs/>
          <w:color w:val="413B37"/>
          <w:sz w:val="20"/>
          <w:szCs w:val="20"/>
          <w:bdr w:val="none" w:sz="0" w:space="0" w:color="auto" w:frame="1"/>
        </w:rPr>
        <w:t>Defence</w:t>
      </w:r>
      <w:proofErr w:type="spellEnd"/>
      <w:r w:rsidRPr="004D1B61">
        <w:rPr>
          <w:rFonts w:ascii="Arial" w:eastAsia="Times New Roman" w:hAnsi="Arial" w:cs="Arial"/>
          <w:i/>
          <w:iCs/>
          <w:color w:val="413B37"/>
          <w:sz w:val="20"/>
          <w:szCs w:val="20"/>
          <w:bdr w:val="none" w:sz="0" w:space="0" w:color="auto" w:frame="1"/>
        </w:rPr>
        <w:t xml:space="preserve"> Matters</w:t>
      </w:r>
      <w:r w:rsidRPr="004D1B61">
        <w:rPr>
          <w:rFonts w:ascii="Arial" w:eastAsia="Times New Roman" w:hAnsi="Arial" w:cs="Arial"/>
          <w:color w:val="413B37"/>
          <w:sz w:val="20"/>
          <w:szCs w:val="20"/>
        </w:rPr>
        <w:t> magazine.     </w:t>
      </w:r>
    </w:p>
    <w:p w14:paraId="4235324A" w14:textId="77777777" w:rsidR="004D1B61" w:rsidRPr="004D1B61" w:rsidRDefault="004D1B61" w:rsidP="004D1B61">
      <w:pPr>
        <w:jc w:val="both"/>
        <w:textAlignment w:val="baseline"/>
        <w:rPr>
          <w:rFonts w:ascii="Arial" w:eastAsia="Times New Roman" w:hAnsi="Arial" w:cs="Arial"/>
          <w:color w:val="413B37"/>
          <w:sz w:val="20"/>
          <w:szCs w:val="20"/>
        </w:rPr>
      </w:pPr>
      <w:r w:rsidRPr="004D1B61">
        <w:rPr>
          <w:rFonts w:ascii="Arial" w:eastAsia="Times New Roman" w:hAnsi="Arial" w:cs="Arial"/>
          <w:color w:val="413B37"/>
          <w:sz w:val="20"/>
          <w:szCs w:val="20"/>
        </w:rPr>
        <w:t>Have a look immediately – and enjoy!</w:t>
      </w:r>
    </w:p>
    <w:p w14:paraId="74A5C6C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B9"/>
    <w:rsid w:val="002167B9"/>
    <w:rsid w:val="00453EED"/>
    <w:rsid w:val="004D1B61"/>
    <w:rsid w:val="00BE080D"/>
    <w:rsid w:val="00CD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6C4FF"/>
  <w14:defaultImageDpi w14:val="32767"/>
  <w15:chartTrackingRefBased/>
  <w15:docId w15:val="{6DFACE4F-9AC0-8141-8071-C901D68D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D1B6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B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1B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1B61"/>
    <w:rPr>
      <w:b/>
      <w:bCs/>
    </w:rPr>
  </w:style>
  <w:style w:type="character" w:customStyle="1" w:styleId="apple-converted-space">
    <w:name w:val="apple-converted-space"/>
    <w:basedOn w:val="DefaultParagraphFont"/>
    <w:rsid w:val="004D1B61"/>
  </w:style>
  <w:style w:type="character" w:styleId="Emphasis">
    <w:name w:val="Emphasis"/>
    <w:basedOn w:val="DefaultParagraphFont"/>
    <w:uiPriority w:val="20"/>
    <w:qFormat/>
    <w:rsid w:val="004D1B61"/>
    <w:rPr>
      <w:i/>
      <w:iCs/>
    </w:rPr>
  </w:style>
  <w:style w:type="character" w:styleId="Hyperlink">
    <w:name w:val="Hyperlink"/>
    <w:basedOn w:val="DefaultParagraphFont"/>
    <w:uiPriority w:val="99"/>
    <w:semiHidden/>
    <w:unhideWhenUsed/>
    <w:rsid w:val="004D1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208">
      <w:bodyDiv w:val="1"/>
      <w:marLeft w:val="0"/>
      <w:marRight w:val="0"/>
      <w:marTop w:val="0"/>
      <w:marBottom w:val="0"/>
      <w:divBdr>
        <w:top w:val="none" w:sz="0" w:space="0" w:color="auto"/>
        <w:left w:val="none" w:sz="0" w:space="0" w:color="auto"/>
        <w:bottom w:val="none" w:sz="0" w:space="0" w:color="auto"/>
        <w:right w:val="none" w:sz="0" w:space="0" w:color="auto"/>
      </w:divBdr>
      <w:divsChild>
        <w:div w:id="986590582">
          <w:marLeft w:val="0"/>
          <w:marRight w:val="0"/>
          <w:marTop w:val="0"/>
          <w:marBottom w:val="150"/>
          <w:divBdr>
            <w:top w:val="none" w:sz="0" w:space="0" w:color="auto"/>
            <w:left w:val="none" w:sz="0" w:space="0" w:color="auto"/>
            <w:bottom w:val="none" w:sz="0" w:space="0" w:color="auto"/>
            <w:right w:val="none" w:sz="0" w:space="0" w:color="auto"/>
          </w:divBdr>
        </w:div>
        <w:div w:id="682361702">
          <w:marLeft w:val="0"/>
          <w:marRight w:val="0"/>
          <w:marTop w:val="0"/>
          <w:marBottom w:val="375"/>
          <w:divBdr>
            <w:top w:val="none" w:sz="0" w:space="0" w:color="auto"/>
            <w:left w:val="none" w:sz="0" w:space="0" w:color="auto"/>
            <w:bottom w:val="none" w:sz="0" w:space="0" w:color="auto"/>
            <w:right w:val="none" w:sz="0" w:space="0" w:color="auto"/>
          </w:divBdr>
        </w:div>
        <w:div w:id="2022245432">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da.europa.eu/docs/default-source/eda-magazine/edm17singleweb"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2020-02-23T14:14:00Z</dcterms:created>
  <dcterms:modified xsi:type="dcterms:W3CDTF">2020-03-25T15:16:00Z</dcterms:modified>
</cp:coreProperties>
</file>