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61D12" w14:textId="77777777" w:rsidR="00DE4A77" w:rsidRPr="00DE4A77" w:rsidRDefault="00DE4A77" w:rsidP="00DE4A77">
      <w:pPr>
        <w:spacing w:before="100" w:beforeAutospacing="1" w:after="75" w:line="540" w:lineRule="atLeast"/>
        <w:outlineLvl w:val="0"/>
        <w:rPr>
          <w:rFonts w:ascii="Arial" w:eastAsia="Times New Roman" w:hAnsi="Arial" w:cs="Arial"/>
          <w:b/>
          <w:bCs/>
          <w:color w:val="333333"/>
          <w:kern w:val="36"/>
          <w:sz w:val="48"/>
          <w:szCs w:val="48"/>
        </w:rPr>
      </w:pPr>
      <w:r w:rsidRPr="00DE4A77">
        <w:rPr>
          <w:rFonts w:ascii="Arial" w:eastAsia="Times New Roman" w:hAnsi="Arial" w:cs="Arial"/>
          <w:b/>
          <w:bCs/>
          <w:color w:val="333333"/>
          <w:kern w:val="36"/>
          <w:sz w:val="48"/>
          <w:szCs w:val="48"/>
        </w:rPr>
        <w:t>Workshop on the analysis and preliminary recommendations resulting from FCWC and SRFC member countries’ legal review</w:t>
      </w:r>
    </w:p>
    <w:p w14:paraId="48D5FDC7" w14:textId="77777777" w:rsidR="00DE4A77" w:rsidRPr="00DE4A77" w:rsidRDefault="00DE4A77" w:rsidP="00DE4A77">
      <w:pPr>
        <w:rPr>
          <w:rFonts w:ascii="Arial" w:eastAsia="Times New Roman" w:hAnsi="Arial" w:cs="Arial"/>
          <w:color w:val="333333"/>
          <w:sz w:val="21"/>
          <w:szCs w:val="21"/>
        </w:rPr>
      </w:pPr>
      <w:r w:rsidRPr="00DE4A77">
        <w:rPr>
          <w:rFonts w:ascii="Arial" w:eastAsia="Times New Roman" w:hAnsi="Arial" w:cs="Arial"/>
          <w:color w:val="333333"/>
          <w:sz w:val="21"/>
          <w:szCs w:val="21"/>
        </w:rPr>
        <w:t>23/05/2019</w:t>
      </w:r>
    </w:p>
    <w:p w14:paraId="547584A6" w14:textId="77777777" w:rsidR="00DE4A77" w:rsidRPr="00DE4A77" w:rsidRDefault="00DE4A77" w:rsidP="00DE4A77">
      <w:pPr>
        <w:spacing w:before="100" w:beforeAutospacing="1" w:after="240"/>
        <w:rPr>
          <w:rFonts w:ascii="Arial" w:eastAsia="Times New Roman" w:hAnsi="Arial" w:cs="Arial"/>
          <w:color w:val="333333"/>
          <w:sz w:val="21"/>
          <w:szCs w:val="21"/>
        </w:rPr>
      </w:pPr>
      <w:r w:rsidRPr="00DE4A77">
        <w:rPr>
          <w:rFonts w:ascii="Arial" w:eastAsia="Times New Roman" w:hAnsi="Arial" w:cs="Arial"/>
          <w:color w:val="333333"/>
          <w:sz w:val="21"/>
          <w:szCs w:val="21"/>
        </w:rPr>
        <w:t>As part of the project PESCAO, two workshops organised by EFCA on the analysis and preliminary recommendations resulting from the Fisheries Committee for the Western Central Gulf of Guinea (FCWC) and the Sub-regional Fisheries Commission (SRFC) Member Countries’ legal review were held on 22 and 23 May 2019 at SRFC headquarters in Dakar, Senegal.</w:t>
      </w:r>
    </w:p>
    <w:p w14:paraId="3B6EA77A" w14:textId="77777777" w:rsidR="00DE4A77" w:rsidRPr="00DE4A77" w:rsidRDefault="00DE4A77" w:rsidP="00DE4A77">
      <w:pPr>
        <w:spacing w:before="100" w:beforeAutospacing="1" w:after="240"/>
        <w:rPr>
          <w:rFonts w:ascii="Arial" w:eastAsia="Times New Roman" w:hAnsi="Arial" w:cs="Arial"/>
          <w:color w:val="333333"/>
          <w:sz w:val="21"/>
          <w:szCs w:val="21"/>
        </w:rPr>
      </w:pPr>
      <w:r w:rsidRPr="00DE4A77">
        <w:rPr>
          <w:rFonts w:ascii="Arial" w:eastAsia="Times New Roman" w:hAnsi="Arial" w:cs="Arial"/>
          <w:color w:val="333333"/>
          <w:sz w:val="21"/>
          <w:szCs w:val="21"/>
        </w:rPr>
        <w:t>The main objective of the workshops was to present the analysis and preliminary recommendations resulting from the FCWC and SRFC Member Countries’ legal review carried out by an external expert contracted by EFCA.</w:t>
      </w:r>
    </w:p>
    <w:p w14:paraId="1F1BBEA0" w14:textId="77777777" w:rsidR="00DE4A77" w:rsidRPr="00DE4A77" w:rsidRDefault="00DE4A77" w:rsidP="00DE4A77">
      <w:pPr>
        <w:spacing w:before="100" w:beforeAutospacing="1" w:after="240"/>
        <w:rPr>
          <w:rFonts w:ascii="Arial" w:eastAsia="Times New Roman" w:hAnsi="Arial" w:cs="Arial"/>
          <w:color w:val="333333"/>
          <w:sz w:val="21"/>
          <w:szCs w:val="21"/>
        </w:rPr>
      </w:pPr>
      <w:r w:rsidRPr="00DE4A77">
        <w:rPr>
          <w:rFonts w:ascii="Arial" w:eastAsia="Times New Roman" w:hAnsi="Arial" w:cs="Arial"/>
          <w:color w:val="333333"/>
          <w:sz w:val="21"/>
          <w:szCs w:val="21"/>
        </w:rPr>
        <w:t>Officials from the FCWC and SRFC Member States, in addition to representatives of the FCWC and SRFC Secretariats, the European Commission, the European Union Delegation in Senegal and EFCA attended the workshop.</w:t>
      </w:r>
    </w:p>
    <w:p w14:paraId="066CC8A9" w14:textId="77777777" w:rsidR="00DE4A77" w:rsidRPr="00DE4A77" w:rsidRDefault="00DE4A77" w:rsidP="00DE4A77">
      <w:pPr>
        <w:spacing w:before="100" w:beforeAutospacing="1" w:after="240"/>
        <w:rPr>
          <w:rFonts w:ascii="Arial" w:eastAsia="Times New Roman" w:hAnsi="Arial" w:cs="Arial"/>
          <w:color w:val="333333"/>
          <w:sz w:val="21"/>
          <w:szCs w:val="21"/>
        </w:rPr>
      </w:pPr>
      <w:r w:rsidRPr="00DE4A77">
        <w:rPr>
          <w:rFonts w:ascii="Arial" w:eastAsia="Times New Roman" w:hAnsi="Arial" w:cs="Arial"/>
          <w:color w:val="333333"/>
          <w:sz w:val="21"/>
          <w:szCs w:val="21"/>
        </w:rPr>
        <w:t>During the workshop it was provided an overview of the international, regional and sub-regional instruments applicable in the context of the fight against IUU fishing as well as an analysis of the relevant legislation of each country of the two sub-regional organizations.</w:t>
      </w:r>
    </w:p>
    <w:p w14:paraId="165AA848" w14:textId="77777777" w:rsidR="00DE4A77" w:rsidRPr="00DE4A77" w:rsidRDefault="00DE4A77" w:rsidP="00DE4A77">
      <w:pPr>
        <w:spacing w:before="100" w:beforeAutospacing="1" w:after="240"/>
        <w:rPr>
          <w:rFonts w:ascii="Arial" w:eastAsia="Times New Roman" w:hAnsi="Arial" w:cs="Arial"/>
          <w:color w:val="333333"/>
          <w:sz w:val="21"/>
          <w:szCs w:val="21"/>
        </w:rPr>
      </w:pPr>
      <w:r w:rsidRPr="00DE4A77">
        <w:rPr>
          <w:rFonts w:ascii="Arial" w:eastAsia="Times New Roman" w:hAnsi="Arial" w:cs="Arial"/>
          <w:color w:val="333333"/>
          <w:sz w:val="21"/>
          <w:szCs w:val="21"/>
        </w:rPr>
        <w:t>The workshop also focused heavily on discussing the needs in terms of legal updating and/or implementation for each country, and a preliminary set of recommendations to address those needs.</w:t>
      </w:r>
    </w:p>
    <w:p w14:paraId="2EF67E11" w14:textId="77777777" w:rsidR="00DE4A77" w:rsidRPr="00DE4A77" w:rsidRDefault="00DE4A77" w:rsidP="00DE4A77">
      <w:pPr>
        <w:spacing w:before="100" w:beforeAutospacing="1" w:after="240"/>
        <w:rPr>
          <w:rFonts w:ascii="Arial" w:eastAsia="Times New Roman" w:hAnsi="Arial" w:cs="Arial"/>
          <w:color w:val="333333"/>
          <w:sz w:val="21"/>
          <w:szCs w:val="21"/>
        </w:rPr>
      </w:pPr>
      <w:r w:rsidRPr="00DE4A77">
        <w:rPr>
          <w:rFonts w:ascii="Arial" w:eastAsia="Times New Roman" w:hAnsi="Arial" w:cs="Arial"/>
          <w:color w:val="333333"/>
          <w:sz w:val="21"/>
          <w:szCs w:val="21"/>
        </w:rPr>
        <w:t>Following the workshop, EFCA, in collaboration with its PESCAO partners – FCWC and SRFC - will support selected countries in drafting and amending national legislation</w:t>
      </w:r>
    </w:p>
    <w:p w14:paraId="2757058F"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27"/>
    <w:rsid w:val="00453EED"/>
    <w:rsid w:val="00954227"/>
    <w:rsid w:val="00BE080D"/>
    <w:rsid w:val="00DE4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F1DBD"/>
  <w14:defaultImageDpi w14:val="32767"/>
  <w15:chartTrackingRefBased/>
  <w15:docId w15:val="{F00A762F-4A41-5A4A-B592-600EE456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E4A7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A77"/>
    <w:rPr>
      <w:rFonts w:ascii="Times New Roman" w:eastAsia="Times New Roman" w:hAnsi="Times New Roman" w:cs="Times New Roman"/>
      <w:b/>
      <w:bCs/>
      <w:kern w:val="36"/>
      <w:sz w:val="48"/>
      <w:szCs w:val="48"/>
    </w:rPr>
  </w:style>
  <w:style w:type="character" w:customStyle="1" w:styleId="date-display-single">
    <w:name w:val="date-display-single"/>
    <w:basedOn w:val="DefaultParagraphFont"/>
    <w:rsid w:val="00DE4A77"/>
  </w:style>
  <w:style w:type="paragraph" w:styleId="NormalWeb">
    <w:name w:val="Normal (Web)"/>
    <w:basedOn w:val="Normal"/>
    <w:uiPriority w:val="99"/>
    <w:semiHidden/>
    <w:unhideWhenUsed/>
    <w:rsid w:val="00DE4A7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52029">
      <w:bodyDiv w:val="1"/>
      <w:marLeft w:val="0"/>
      <w:marRight w:val="0"/>
      <w:marTop w:val="0"/>
      <w:marBottom w:val="0"/>
      <w:divBdr>
        <w:top w:val="none" w:sz="0" w:space="0" w:color="auto"/>
        <w:left w:val="none" w:sz="0" w:space="0" w:color="auto"/>
        <w:bottom w:val="none" w:sz="0" w:space="0" w:color="auto"/>
        <w:right w:val="none" w:sz="0" w:space="0" w:color="auto"/>
      </w:divBdr>
      <w:divsChild>
        <w:div w:id="774792796">
          <w:marLeft w:val="0"/>
          <w:marRight w:val="0"/>
          <w:marTop w:val="30"/>
          <w:marBottom w:val="0"/>
          <w:divBdr>
            <w:top w:val="none" w:sz="0" w:space="0" w:color="auto"/>
            <w:left w:val="none" w:sz="0" w:space="0" w:color="auto"/>
            <w:bottom w:val="none" w:sz="0" w:space="0" w:color="auto"/>
            <w:right w:val="none" w:sz="0" w:space="0" w:color="auto"/>
          </w:divBdr>
          <w:divsChild>
            <w:div w:id="233318307">
              <w:marLeft w:val="0"/>
              <w:marRight w:val="0"/>
              <w:marTop w:val="0"/>
              <w:marBottom w:val="0"/>
              <w:divBdr>
                <w:top w:val="none" w:sz="0" w:space="0" w:color="auto"/>
                <w:left w:val="none" w:sz="0" w:space="0" w:color="auto"/>
                <w:bottom w:val="none" w:sz="0" w:space="0" w:color="auto"/>
                <w:right w:val="none" w:sz="0" w:space="0" w:color="auto"/>
              </w:divBdr>
              <w:divsChild>
                <w:div w:id="1955138678">
                  <w:marLeft w:val="0"/>
                  <w:marRight w:val="0"/>
                  <w:marTop w:val="0"/>
                  <w:marBottom w:val="0"/>
                  <w:divBdr>
                    <w:top w:val="none" w:sz="0" w:space="0" w:color="auto"/>
                    <w:left w:val="none" w:sz="0" w:space="0" w:color="auto"/>
                    <w:bottom w:val="none" w:sz="0" w:space="0" w:color="auto"/>
                    <w:right w:val="none" w:sz="0" w:space="0" w:color="auto"/>
                  </w:divBdr>
                  <w:divsChild>
                    <w:div w:id="479734330">
                      <w:marLeft w:val="0"/>
                      <w:marRight w:val="0"/>
                      <w:marTop w:val="0"/>
                      <w:marBottom w:val="0"/>
                      <w:divBdr>
                        <w:top w:val="none" w:sz="0" w:space="0" w:color="auto"/>
                        <w:left w:val="none" w:sz="0" w:space="0" w:color="auto"/>
                        <w:bottom w:val="none" w:sz="0" w:space="0" w:color="auto"/>
                        <w:right w:val="none" w:sz="0" w:space="0" w:color="auto"/>
                      </w:divBdr>
                      <w:divsChild>
                        <w:div w:id="1214317199">
                          <w:marLeft w:val="0"/>
                          <w:marRight w:val="0"/>
                          <w:marTop w:val="0"/>
                          <w:marBottom w:val="0"/>
                          <w:divBdr>
                            <w:top w:val="none" w:sz="0" w:space="0" w:color="auto"/>
                            <w:left w:val="none" w:sz="0" w:space="0" w:color="auto"/>
                            <w:bottom w:val="none" w:sz="0" w:space="0" w:color="auto"/>
                            <w:right w:val="none" w:sz="0" w:space="0" w:color="auto"/>
                          </w:divBdr>
                          <w:divsChild>
                            <w:div w:id="1641032342">
                              <w:marLeft w:val="0"/>
                              <w:marRight w:val="0"/>
                              <w:marTop w:val="0"/>
                              <w:marBottom w:val="0"/>
                              <w:divBdr>
                                <w:top w:val="none" w:sz="0" w:space="0" w:color="auto"/>
                                <w:left w:val="none" w:sz="0" w:space="0" w:color="auto"/>
                                <w:bottom w:val="none" w:sz="0" w:space="0" w:color="auto"/>
                                <w:right w:val="none" w:sz="0" w:space="0" w:color="auto"/>
                              </w:divBdr>
                              <w:divsChild>
                                <w:div w:id="18030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56777">
                          <w:marLeft w:val="0"/>
                          <w:marRight w:val="0"/>
                          <w:marTop w:val="0"/>
                          <w:marBottom w:val="0"/>
                          <w:divBdr>
                            <w:top w:val="none" w:sz="0" w:space="0" w:color="auto"/>
                            <w:left w:val="none" w:sz="0" w:space="0" w:color="auto"/>
                            <w:bottom w:val="none" w:sz="0" w:space="0" w:color="auto"/>
                            <w:right w:val="none" w:sz="0" w:space="0" w:color="auto"/>
                          </w:divBdr>
                          <w:divsChild>
                            <w:div w:id="539705290">
                              <w:marLeft w:val="0"/>
                              <w:marRight w:val="0"/>
                              <w:marTop w:val="0"/>
                              <w:marBottom w:val="0"/>
                              <w:divBdr>
                                <w:top w:val="none" w:sz="0" w:space="0" w:color="auto"/>
                                <w:left w:val="none" w:sz="0" w:space="0" w:color="auto"/>
                                <w:bottom w:val="none" w:sz="0" w:space="0" w:color="auto"/>
                                <w:right w:val="none" w:sz="0" w:space="0" w:color="auto"/>
                              </w:divBdr>
                              <w:divsChild>
                                <w:div w:id="11144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2020-02-17T15:49:00Z</dcterms:created>
  <dcterms:modified xsi:type="dcterms:W3CDTF">2020-02-17T15:54:00Z</dcterms:modified>
</cp:coreProperties>
</file>