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4A1F55" w14:textId="77777777" w:rsidR="00D36838" w:rsidRPr="00D36838" w:rsidRDefault="00D36838" w:rsidP="00D36838">
      <w:pPr>
        <w:spacing w:before="100" w:beforeAutospacing="1" w:after="75" w:line="540" w:lineRule="atLeast"/>
        <w:outlineLvl w:val="0"/>
        <w:rPr>
          <w:rFonts w:ascii="Arial" w:eastAsia="Times New Roman" w:hAnsi="Arial" w:cs="Arial"/>
          <w:b/>
          <w:bCs/>
          <w:color w:val="333333"/>
          <w:kern w:val="36"/>
          <w:sz w:val="48"/>
          <w:szCs w:val="48"/>
        </w:rPr>
      </w:pPr>
      <w:r w:rsidRPr="00D36838">
        <w:rPr>
          <w:rFonts w:ascii="Arial" w:eastAsia="Times New Roman" w:hAnsi="Arial" w:cs="Arial"/>
          <w:b/>
          <w:bCs/>
          <w:color w:val="333333"/>
          <w:kern w:val="36"/>
          <w:sz w:val="48"/>
          <w:szCs w:val="48"/>
        </w:rPr>
        <w:t>Fisheries Committee for the West Central Gulf of Guinea (FCWC) Extension of deadline for supply contract</w:t>
      </w:r>
    </w:p>
    <w:p w14:paraId="2FA0CEA1" w14:textId="77777777" w:rsidR="00D36838" w:rsidRPr="00D36838" w:rsidRDefault="00D36838" w:rsidP="00D36838">
      <w:pPr>
        <w:rPr>
          <w:rFonts w:ascii="Arial" w:eastAsia="Times New Roman" w:hAnsi="Arial" w:cs="Arial"/>
          <w:color w:val="333333"/>
          <w:sz w:val="21"/>
          <w:szCs w:val="21"/>
        </w:rPr>
      </w:pPr>
      <w:r w:rsidRPr="00D36838">
        <w:rPr>
          <w:rFonts w:ascii="Arial" w:eastAsia="Times New Roman" w:hAnsi="Arial" w:cs="Arial"/>
          <w:color w:val="333333"/>
          <w:sz w:val="21"/>
          <w:szCs w:val="21"/>
        </w:rPr>
        <w:t>18/03/2019</w:t>
      </w:r>
    </w:p>
    <w:p w14:paraId="4723CCA8" w14:textId="77777777" w:rsidR="00D36838" w:rsidRPr="00D36838" w:rsidRDefault="00D36838" w:rsidP="00D36838">
      <w:pPr>
        <w:spacing w:before="100" w:beforeAutospacing="1" w:after="240"/>
        <w:rPr>
          <w:rFonts w:ascii="Arial" w:eastAsia="Times New Roman" w:hAnsi="Arial" w:cs="Arial"/>
          <w:color w:val="333333"/>
          <w:sz w:val="21"/>
          <w:szCs w:val="21"/>
        </w:rPr>
      </w:pPr>
      <w:bookmarkStart w:id="0" w:name="_GoBack"/>
      <w:bookmarkEnd w:id="0"/>
      <w:r w:rsidRPr="00300BFB">
        <w:rPr>
          <w:rFonts w:ascii="Arial" w:eastAsia="Times New Roman" w:hAnsi="Arial" w:cs="Arial"/>
          <w:color w:val="333333"/>
          <w:sz w:val="21"/>
          <w:szCs w:val="21"/>
          <w:highlight w:val="yellow"/>
        </w:rPr>
        <w:t>The Fisheries Committee for the West Central Gulf of Guinea (FCWC) intends to award a supply contract of Equipment for a Regional Fisheries Monitoring, Control and Surveillance Centre (RC MCS) incorporating the pooled data of the FCWC Member States (Benin, Ghana, Ivory Coast, Liberia, Nigeria and Togo), Third Countries and other parties, from their Vessel Monitoring System (VMS), Automatic Identification Service (AIS) and other sources such as Vessel Traffic Systems (VTS), Earth Satellite Observation (EO) etc. </w:t>
      </w:r>
      <w:r w:rsidRPr="00300BFB">
        <w:rPr>
          <w:rFonts w:ascii="Arial" w:eastAsia="Times New Roman" w:hAnsi="Arial" w:cs="Arial"/>
          <w:color w:val="333333"/>
          <w:sz w:val="21"/>
          <w:szCs w:val="21"/>
          <w:highlight w:val="yellow"/>
        </w:rPr>
        <w:br/>
      </w:r>
      <w:r w:rsidRPr="00300BFB">
        <w:rPr>
          <w:rFonts w:ascii="Arial" w:eastAsia="Times New Roman" w:hAnsi="Arial" w:cs="Arial"/>
          <w:color w:val="333333"/>
          <w:sz w:val="21"/>
          <w:szCs w:val="21"/>
          <w:highlight w:val="yellow"/>
        </w:rPr>
        <w:br/>
        <w:t xml:space="preserve">The system will be provided at the FCWC Headquarters in </w:t>
      </w:r>
      <w:proofErr w:type="spellStart"/>
      <w:r w:rsidRPr="00300BFB">
        <w:rPr>
          <w:rFonts w:ascii="Arial" w:eastAsia="Times New Roman" w:hAnsi="Arial" w:cs="Arial"/>
          <w:color w:val="333333"/>
          <w:sz w:val="21"/>
          <w:szCs w:val="21"/>
          <w:highlight w:val="yellow"/>
        </w:rPr>
        <w:t>Tema</w:t>
      </w:r>
      <w:proofErr w:type="spellEnd"/>
      <w:r w:rsidRPr="00300BFB">
        <w:rPr>
          <w:rFonts w:ascii="Arial" w:eastAsia="Times New Roman" w:hAnsi="Arial" w:cs="Arial"/>
          <w:color w:val="333333"/>
          <w:sz w:val="21"/>
          <w:szCs w:val="21"/>
          <w:highlight w:val="yellow"/>
        </w:rPr>
        <w:t>, Ghana, with financial assistance from the Project titled “Improved Regional Fisheries Governance in Western Africa (PESCAO)’’, under the 11th European Development Fund (EDF). The tender dossier is still available from the following Internet address:</w:t>
      </w:r>
      <w:r w:rsidRPr="00300BFB">
        <w:rPr>
          <w:rFonts w:ascii="Arial" w:eastAsia="Times New Roman" w:hAnsi="Arial" w:cs="Arial"/>
          <w:color w:val="333333"/>
          <w:sz w:val="21"/>
          <w:szCs w:val="21"/>
          <w:highlight w:val="yellow"/>
        </w:rPr>
        <w:br/>
      </w:r>
      <w:r w:rsidRPr="00300BFB">
        <w:rPr>
          <w:rFonts w:ascii="Arial" w:eastAsia="Times New Roman" w:hAnsi="Arial" w:cs="Arial"/>
          <w:color w:val="333333"/>
          <w:sz w:val="21"/>
          <w:szCs w:val="21"/>
          <w:highlight w:val="yellow"/>
        </w:rPr>
        <w:br/>
      </w:r>
      <w:hyperlink r:id="rId4" w:history="1">
        <w:r w:rsidRPr="00300BFB">
          <w:rPr>
            <w:rFonts w:ascii="Arial" w:eastAsia="Times New Roman" w:hAnsi="Arial" w:cs="Arial"/>
            <w:color w:val="3A5CAA"/>
            <w:sz w:val="21"/>
            <w:szCs w:val="21"/>
            <w:highlight w:val="yellow"/>
            <w:u w:val="single"/>
          </w:rPr>
          <w:t>https://www.fcwc-fish.org/activities/projects/pescao/pescao-news/1902-extension-of-submission-deadline-for-supply-contract.html</w:t>
        </w:r>
      </w:hyperlink>
      <w:r w:rsidRPr="00300BFB">
        <w:rPr>
          <w:rFonts w:ascii="Arial" w:eastAsia="Times New Roman" w:hAnsi="Arial" w:cs="Arial"/>
          <w:color w:val="333333"/>
          <w:sz w:val="21"/>
          <w:szCs w:val="21"/>
          <w:highlight w:val="yellow"/>
        </w:rPr>
        <w:t> on the FCWC’s website </w:t>
      </w:r>
      <w:hyperlink r:id="rId5" w:history="1">
        <w:r w:rsidRPr="00300BFB">
          <w:rPr>
            <w:rFonts w:ascii="Arial" w:eastAsia="Times New Roman" w:hAnsi="Arial" w:cs="Arial"/>
            <w:color w:val="3A5CAA"/>
            <w:sz w:val="21"/>
            <w:szCs w:val="21"/>
            <w:highlight w:val="yellow"/>
            <w:u w:val="single"/>
          </w:rPr>
          <w:t>www.fcwc-fish.org</w:t>
        </w:r>
      </w:hyperlink>
      <w:r w:rsidRPr="00300BFB">
        <w:rPr>
          <w:rFonts w:ascii="Arial" w:eastAsia="Times New Roman" w:hAnsi="Arial" w:cs="Arial"/>
          <w:color w:val="333333"/>
          <w:sz w:val="21"/>
          <w:szCs w:val="21"/>
          <w:highlight w:val="yellow"/>
        </w:rPr>
        <w:t> .</w:t>
      </w:r>
      <w:r w:rsidRPr="00300BFB">
        <w:rPr>
          <w:rFonts w:ascii="Arial" w:eastAsia="Times New Roman" w:hAnsi="Arial" w:cs="Arial"/>
          <w:color w:val="333333"/>
          <w:sz w:val="21"/>
          <w:szCs w:val="21"/>
          <w:highlight w:val="yellow"/>
        </w:rPr>
        <w:br/>
      </w:r>
      <w:r w:rsidRPr="00300BFB">
        <w:rPr>
          <w:rFonts w:ascii="Arial" w:eastAsia="Times New Roman" w:hAnsi="Arial" w:cs="Arial"/>
          <w:color w:val="333333"/>
          <w:sz w:val="21"/>
          <w:szCs w:val="21"/>
          <w:highlight w:val="yellow"/>
        </w:rPr>
        <w:br/>
        <w:t>The deadline for submission of tenders was 15th April 2019, at 11:00 am (Ghana Time), however, due to the veracity of the clarifications being sought by potential bidders, PESCAO has decided to extend the closing date by 3 weeks.</w:t>
      </w:r>
      <w:r w:rsidRPr="00300BFB">
        <w:rPr>
          <w:rFonts w:ascii="Arial" w:eastAsia="Times New Roman" w:hAnsi="Arial" w:cs="Arial"/>
          <w:color w:val="333333"/>
          <w:sz w:val="21"/>
          <w:szCs w:val="21"/>
          <w:highlight w:val="yellow"/>
        </w:rPr>
        <w:br/>
      </w:r>
      <w:r w:rsidRPr="00300BFB">
        <w:rPr>
          <w:rFonts w:ascii="Arial" w:eastAsia="Times New Roman" w:hAnsi="Arial" w:cs="Arial"/>
          <w:color w:val="333333"/>
          <w:sz w:val="21"/>
          <w:szCs w:val="21"/>
          <w:highlight w:val="yellow"/>
        </w:rPr>
        <w:br/>
        <w:t>The closing date for the submission of the tender will now be 6th May 2019, at 11:00 am (Ghana Time).</w:t>
      </w:r>
    </w:p>
    <w:p w14:paraId="436F1E86" w14:textId="77777777" w:rsidR="00BE080D" w:rsidRDefault="00BE080D"/>
    <w:sectPr w:rsidR="00BE080D" w:rsidSect="00453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1B5"/>
    <w:rsid w:val="00300BFB"/>
    <w:rsid w:val="00453EED"/>
    <w:rsid w:val="00B531B5"/>
    <w:rsid w:val="00BE080D"/>
    <w:rsid w:val="00D368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42934E"/>
  <w14:defaultImageDpi w14:val="32767"/>
  <w15:chartTrackingRefBased/>
  <w15:docId w15:val="{487211CD-1B41-2C4B-AD23-27DECB8338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D3683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838"/>
    <w:rPr>
      <w:rFonts w:ascii="Times New Roman" w:eastAsia="Times New Roman" w:hAnsi="Times New Roman" w:cs="Times New Roman"/>
      <w:b/>
      <w:bCs/>
      <w:kern w:val="36"/>
      <w:sz w:val="48"/>
      <w:szCs w:val="48"/>
    </w:rPr>
  </w:style>
  <w:style w:type="character" w:customStyle="1" w:styleId="date-display-single">
    <w:name w:val="date-display-single"/>
    <w:basedOn w:val="DefaultParagraphFont"/>
    <w:rsid w:val="00D36838"/>
  </w:style>
  <w:style w:type="paragraph" w:styleId="NormalWeb">
    <w:name w:val="Normal (Web)"/>
    <w:basedOn w:val="Normal"/>
    <w:uiPriority w:val="99"/>
    <w:semiHidden/>
    <w:unhideWhenUsed/>
    <w:rsid w:val="00D3683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D36838"/>
    <w:rPr>
      <w:color w:val="0000FF"/>
      <w:u w:val="single"/>
    </w:rPr>
  </w:style>
  <w:style w:type="character" w:customStyle="1" w:styleId="apple-converted-space">
    <w:name w:val="apple-converted-space"/>
    <w:basedOn w:val="DefaultParagraphFont"/>
    <w:rsid w:val="00D36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8883137">
      <w:bodyDiv w:val="1"/>
      <w:marLeft w:val="0"/>
      <w:marRight w:val="0"/>
      <w:marTop w:val="0"/>
      <w:marBottom w:val="0"/>
      <w:divBdr>
        <w:top w:val="none" w:sz="0" w:space="0" w:color="auto"/>
        <w:left w:val="none" w:sz="0" w:space="0" w:color="auto"/>
        <w:bottom w:val="none" w:sz="0" w:space="0" w:color="auto"/>
        <w:right w:val="none" w:sz="0" w:space="0" w:color="auto"/>
      </w:divBdr>
      <w:divsChild>
        <w:div w:id="1506476188">
          <w:marLeft w:val="0"/>
          <w:marRight w:val="0"/>
          <w:marTop w:val="30"/>
          <w:marBottom w:val="0"/>
          <w:divBdr>
            <w:top w:val="none" w:sz="0" w:space="0" w:color="auto"/>
            <w:left w:val="none" w:sz="0" w:space="0" w:color="auto"/>
            <w:bottom w:val="none" w:sz="0" w:space="0" w:color="auto"/>
            <w:right w:val="none" w:sz="0" w:space="0" w:color="auto"/>
          </w:divBdr>
          <w:divsChild>
            <w:div w:id="1795902348">
              <w:marLeft w:val="0"/>
              <w:marRight w:val="0"/>
              <w:marTop w:val="0"/>
              <w:marBottom w:val="0"/>
              <w:divBdr>
                <w:top w:val="none" w:sz="0" w:space="0" w:color="auto"/>
                <w:left w:val="none" w:sz="0" w:space="0" w:color="auto"/>
                <w:bottom w:val="none" w:sz="0" w:space="0" w:color="auto"/>
                <w:right w:val="none" w:sz="0" w:space="0" w:color="auto"/>
              </w:divBdr>
              <w:divsChild>
                <w:div w:id="293678519">
                  <w:marLeft w:val="0"/>
                  <w:marRight w:val="0"/>
                  <w:marTop w:val="0"/>
                  <w:marBottom w:val="0"/>
                  <w:divBdr>
                    <w:top w:val="none" w:sz="0" w:space="0" w:color="auto"/>
                    <w:left w:val="none" w:sz="0" w:space="0" w:color="auto"/>
                    <w:bottom w:val="none" w:sz="0" w:space="0" w:color="auto"/>
                    <w:right w:val="none" w:sz="0" w:space="0" w:color="auto"/>
                  </w:divBdr>
                  <w:divsChild>
                    <w:div w:id="249655701">
                      <w:marLeft w:val="0"/>
                      <w:marRight w:val="0"/>
                      <w:marTop w:val="0"/>
                      <w:marBottom w:val="0"/>
                      <w:divBdr>
                        <w:top w:val="none" w:sz="0" w:space="0" w:color="auto"/>
                        <w:left w:val="none" w:sz="0" w:space="0" w:color="auto"/>
                        <w:bottom w:val="none" w:sz="0" w:space="0" w:color="auto"/>
                        <w:right w:val="none" w:sz="0" w:space="0" w:color="auto"/>
                      </w:divBdr>
                      <w:divsChild>
                        <w:div w:id="1218203829">
                          <w:marLeft w:val="0"/>
                          <w:marRight w:val="0"/>
                          <w:marTop w:val="0"/>
                          <w:marBottom w:val="0"/>
                          <w:divBdr>
                            <w:top w:val="none" w:sz="0" w:space="0" w:color="auto"/>
                            <w:left w:val="none" w:sz="0" w:space="0" w:color="auto"/>
                            <w:bottom w:val="none" w:sz="0" w:space="0" w:color="auto"/>
                            <w:right w:val="none" w:sz="0" w:space="0" w:color="auto"/>
                          </w:divBdr>
                          <w:divsChild>
                            <w:div w:id="432283455">
                              <w:marLeft w:val="0"/>
                              <w:marRight w:val="0"/>
                              <w:marTop w:val="0"/>
                              <w:marBottom w:val="0"/>
                              <w:divBdr>
                                <w:top w:val="none" w:sz="0" w:space="0" w:color="auto"/>
                                <w:left w:val="none" w:sz="0" w:space="0" w:color="auto"/>
                                <w:bottom w:val="none" w:sz="0" w:space="0" w:color="auto"/>
                                <w:right w:val="none" w:sz="0" w:space="0" w:color="auto"/>
                              </w:divBdr>
                              <w:divsChild>
                                <w:div w:id="134200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594029">
                          <w:marLeft w:val="0"/>
                          <w:marRight w:val="0"/>
                          <w:marTop w:val="0"/>
                          <w:marBottom w:val="0"/>
                          <w:divBdr>
                            <w:top w:val="none" w:sz="0" w:space="0" w:color="auto"/>
                            <w:left w:val="none" w:sz="0" w:space="0" w:color="auto"/>
                            <w:bottom w:val="none" w:sz="0" w:space="0" w:color="auto"/>
                            <w:right w:val="none" w:sz="0" w:space="0" w:color="auto"/>
                          </w:divBdr>
                          <w:divsChild>
                            <w:div w:id="1194995944">
                              <w:marLeft w:val="0"/>
                              <w:marRight w:val="0"/>
                              <w:marTop w:val="0"/>
                              <w:marBottom w:val="0"/>
                              <w:divBdr>
                                <w:top w:val="none" w:sz="0" w:space="0" w:color="auto"/>
                                <w:left w:val="none" w:sz="0" w:space="0" w:color="auto"/>
                                <w:bottom w:val="none" w:sz="0" w:space="0" w:color="auto"/>
                                <w:right w:val="none" w:sz="0" w:space="0" w:color="auto"/>
                              </w:divBdr>
                              <w:divsChild>
                                <w:div w:id="114330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fcwc-fish.org" TargetMode="External"/><Relationship Id="rId4" Type="http://schemas.openxmlformats.org/officeDocument/2006/relationships/hyperlink" Target="https://www.fcwc-fish.org/activities/projects/pescao/pescao-news/1902-extension-of-submission-deadline-for-supply-contra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244</Words>
  <Characters>1393</Characters>
  <Application>Microsoft Office Word</Application>
  <DocSecurity>0</DocSecurity>
  <Lines>11</Lines>
  <Paragraphs>3</Paragraphs>
  <ScaleCrop>false</ScaleCrop>
  <Company/>
  <LinksUpToDate>false</LinksUpToDate>
  <CharactersWithSpaces>1634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2020-02-17T15:56:00Z</dcterms:created>
  <dcterms:modified xsi:type="dcterms:W3CDTF">2020-04-21T11:38:00Z</dcterms:modified>
</cp:coreProperties>
</file>