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4B121" w14:textId="77777777" w:rsidR="00E62D09" w:rsidRDefault="00E62D09" w:rsidP="00E62D09">
      <w:r>
        <w:t>Draft reference values for sodium and chloride – have your say</w:t>
      </w:r>
    </w:p>
    <w:p w14:paraId="527C4855" w14:textId="77777777" w:rsidR="00E62D09" w:rsidRDefault="00E62D09" w:rsidP="00E62D09"/>
    <w:p w14:paraId="04EFBCC6" w14:textId="77777777" w:rsidR="00E62D09" w:rsidRDefault="00E62D09" w:rsidP="00E62D09"/>
    <w:p w14:paraId="7C29ADE0" w14:textId="77777777" w:rsidR="00E62D09" w:rsidRDefault="00E62D09" w:rsidP="00E62D09">
      <w:r>
        <w:t xml:space="preserve">EFSA is publicly consulting on draft dietary </w:t>
      </w:r>
      <w:r w:rsidRPr="00211E98">
        <w:rPr>
          <w:highlight w:val="darkGray"/>
        </w:rPr>
        <w:t>reference values (DRVs) for sodium and chloride, the final two nutrients in its review of scientific advice on nutrient intakes for the EU population.</w:t>
      </w:r>
    </w:p>
    <w:p w14:paraId="6600622F" w14:textId="77777777" w:rsidR="00E62D09" w:rsidRDefault="00E62D09" w:rsidP="00E62D09"/>
    <w:p w14:paraId="37C38FFF" w14:textId="77777777" w:rsidR="00E62D09" w:rsidRDefault="00E62D09" w:rsidP="00E62D09">
      <w:r w:rsidRPr="00211E98">
        <w:rPr>
          <w:highlight w:val="darkGray"/>
        </w:rPr>
        <w:t>Sodium and chloride are the two elements in salt, commonly used in the diet as an ingredient, condiment or preservative.</w:t>
      </w:r>
    </w:p>
    <w:p w14:paraId="64780B31" w14:textId="77777777" w:rsidR="00E62D09" w:rsidRDefault="00E62D09" w:rsidP="00E62D09"/>
    <w:p w14:paraId="6C5243AB" w14:textId="77777777" w:rsidR="00E62D09" w:rsidRDefault="00E62D09" w:rsidP="00E62D09">
      <w:r>
        <w:t>The Panel on Nutrition, Novel Foods and Food Allergens provisionally considers for the general adult population (including pregnant and lactating women):</w:t>
      </w:r>
    </w:p>
    <w:p w14:paraId="2AFAF467" w14:textId="77777777" w:rsidR="00E62D09" w:rsidRDefault="00E62D09" w:rsidP="00E62D09"/>
    <w:p w14:paraId="787EE1DD" w14:textId="77777777" w:rsidR="00E62D09" w:rsidRPr="00211E98" w:rsidRDefault="00E62D09" w:rsidP="00E62D09">
      <w:pPr>
        <w:rPr>
          <w:highlight w:val="darkGray"/>
        </w:rPr>
      </w:pPr>
      <w:r w:rsidRPr="00211E98">
        <w:rPr>
          <w:highlight w:val="darkGray"/>
        </w:rPr>
        <w:t>An intake of 2g sodium per day to be safe and adequate, considering evidence on the risk of cardiovascular disease on the one hand and nutrition adequacy on the other;</w:t>
      </w:r>
    </w:p>
    <w:p w14:paraId="36ABE24F" w14:textId="77777777" w:rsidR="00E62D09" w:rsidRPr="00211E98" w:rsidRDefault="00E62D09" w:rsidP="00E62D09">
      <w:pPr>
        <w:rPr>
          <w:highlight w:val="darkGray"/>
        </w:rPr>
      </w:pPr>
      <w:r w:rsidRPr="00211E98">
        <w:rPr>
          <w:highlight w:val="darkGray"/>
        </w:rPr>
        <w:t>An intake of 3.1g chloride per day to be safe and adequate, taking account that the main source of chloride in EU diets is sodium chloride.</w:t>
      </w:r>
    </w:p>
    <w:p w14:paraId="7B15B076" w14:textId="77777777" w:rsidR="00E62D09" w:rsidRPr="00211E98" w:rsidRDefault="00E62D09" w:rsidP="00E62D09">
      <w:pPr>
        <w:rPr>
          <w:highlight w:val="darkGray"/>
        </w:rPr>
      </w:pPr>
      <w:r w:rsidRPr="00211E98">
        <w:rPr>
          <w:highlight w:val="darkGray"/>
        </w:rPr>
        <w:t>The panel also proposes age-specific values of both nutrients for children, adjusting for differences in energy requirement and including growth factors. Adequate intakes for infants above 6 months of age were derived from the intakes of breastfed infants below 6 months of age.</w:t>
      </w:r>
    </w:p>
    <w:p w14:paraId="0A1F8ED0" w14:textId="77777777" w:rsidR="00E62D09" w:rsidRPr="00211E98" w:rsidRDefault="00E62D09" w:rsidP="00E62D09">
      <w:pPr>
        <w:rPr>
          <w:highlight w:val="darkGray"/>
        </w:rPr>
      </w:pPr>
    </w:p>
    <w:p w14:paraId="77B6836C" w14:textId="77777777" w:rsidR="00E62D09" w:rsidRDefault="00E62D09" w:rsidP="00E62D09">
      <w:r w:rsidRPr="00211E98">
        <w:rPr>
          <w:highlight w:val="darkGray"/>
        </w:rPr>
        <w:t xml:space="preserve">EFSA’s provisional reference values are neither nutrient goals nor recommendations for populations or individuals. </w:t>
      </w:r>
      <w:r w:rsidRPr="00211E98">
        <w:rPr>
          <w:highlight w:val="lightGray"/>
        </w:rPr>
        <w:t>They are meant to serve policy makers in the EU and its Member States to inform nutrition policies and issue dietary guidelines to help consumers make healthy dietary choices.</w:t>
      </w:r>
      <w:bookmarkStart w:id="0" w:name="_GoBack"/>
      <w:bookmarkEnd w:id="0"/>
    </w:p>
    <w:p w14:paraId="2FDCB97A" w14:textId="77777777" w:rsidR="00E62D09" w:rsidRDefault="00E62D09" w:rsidP="00E62D09"/>
    <w:p w14:paraId="41C43EE2" w14:textId="77777777" w:rsidR="00E62D09" w:rsidRDefault="00E62D09" w:rsidP="00E62D09">
      <w:r>
        <w:t xml:space="preserve">If you would like to contribute to the discussion before </w:t>
      </w:r>
      <w:proofErr w:type="spellStart"/>
      <w:r>
        <w:t>finalisation</w:t>
      </w:r>
      <w:proofErr w:type="spellEnd"/>
      <w:r>
        <w:t xml:space="preserve"> of these scientific opinions, please provide comments online.</w:t>
      </w:r>
    </w:p>
    <w:p w14:paraId="20AD3B78" w14:textId="77777777" w:rsidR="00E62D09" w:rsidRDefault="00E62D09" w:rsidP="00E62D09"/>
    <w:p w14:paraId="30CF3C7E" w14:textId="77777777" w:rsidR="00E62D09" w:rsidRDefault="00E62D09" w:rsidP="00E62D09">
      <w:r>
        <w:t xml:space="preserve">Public consultation on draft dietary reference values for sodium </w:t>
      </w:r>
    </w:p>
    <w:p w14:paraId="6E32034B" w14:textId="195075B5" w:rsidR="007417FC" w:rsidRDefault="00E62D09" w:rsidP="00E62D09">
      <w:r>
        <w:t xml:space="preserve">Public consultation on draft dietary reference values for chloride  </w:t>
      </w:r>
    </w:p>
    <w:sectPr w:rsidR="007417FC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050"/>
    <w:rsid w:val="00211E98"/>
    <w:rsid w:val="00453EED"/>
    <w:rsid w:val="007417FC"/>
    <w:rsid w:val="007C4050"/>
    <w:rsid w:val="00E6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D26703"/>
  <w14:defaultImageDpi w14:val="32767"/>
  <w15:chartTrackingRefBased/>
  <w15:docId w15:val="{7511803C-434A-E840-869E-CFE89F2FA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60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2682">
              <w:marLeft w:val="0"/>
              <w:marRight w:val="17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8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27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40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68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34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8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87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2020-02-12T14:20:00Z</dcterms:created>
  <dcterms:modified xsi:type="dcterms:W3CDTF">2020-04-21T14:25:00Z</dcterms:modified>
</cp:coreProperties>
</file>