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96AF7" w14:textId="77777777" w:rsidR="008E3C97" w:rsidRDefault="008E3C97" w:rsidP="008E3C97">
      <w:r>
        <w:t xml:space="preserve">Bees and pesticides: second consultation </w:t>
      </w:r>
      <w:proofErr w:type="gramStart"/>
      <w:r>
        <w:t>begins</w:t>
      </w:r>
      <w:proofErr w:type="gramEnd"/>
      <w:r>
        <w:t xml:space="preserve"> on guidance review</w:t>
      </w:r>
    </w:p>
    <w:p w14:paraId="04C93550" w14:textId="77777777" w:rsidR="008E3C97" w:rsidRDefault="008E3C97" w:rsidP="008E3C97"/>
    <w:p w14:paraId="360EFEA7" w14:textId="77777777" w:rsidR="008E3C97" w:rsidRDefault="008E3C97" w:rsidP="008E3C97"/>
    <w:p w14:paraId="784C162B" w14:textId="77777777" w:rsidR="008E3C97" w:rsidRDefault="008E3C97" w:rsidP="008E3C97">
      <w:r>
        <w:t>EFSA is carrying out a second stakeholder consultation in support of the review of its guidance on pesticides and bees.</w:t>
      </w:r>
    </w:p>
    <w:p w14:paraId="19FB7718" w14:textId="77777777" w:rsidR="008E3C97" w:rsidRDefault="008E3C97" w:rsidP="008E3C97"/>
    <w:p w14:paraId="5F1496C7" w14:textId="77777777" w:rsidR="008E3C97" w:rsidRDefault="008E3C97" w:rsidP="008E3C97">
      <w:r>
        <w:t>The dedicated stakeholder consultation group has been asked to comment on the protocol that EFSA will use to collect and evaluate data on bee mortality. The need for up-to-date evidence on bee mortality – taking account of realistic beekeeping management and natural background mortality – was highlighted by the European Commission when it asked EFSA to review the guidance.</w:t>
      </w:r>
    </w:p>
    <w:p w14:paraId="33E93FF0" w14:textId="77777777" w:rsidR="008E3C97" w:rsidRDefault="008E3C97" w:rsidP="008E3C97"/>
    <w:p w14:paraId="1646A664" w14:textId="77777777" w:rsidR="008E3C97" w:rsidRDefault="008E3C97" w:rsidP="008E3C97">
      <w:r>
        <w:t>The consultation group has already provided comments on the current guidance, which was published in 2013. Pesticide experts in EU Member States have also been consulted on the current document.</w:t>
      </w:r>
    </w:p>
    <w:p w14:paraId="2F6A19C1" w14:textId="77777777" w:rsidR="008E3C97" w:rsidRDefault="008E3C97" w:rsidP="008E3C97"/>
    <w:p w14:paraId="146AC946" w14:textId="77777777" w:rsidR="008E3C97" w:rsidRDefault="008E3C97" w:rsidP="008E3C97">
      <w:r>
        <w:t>The feedback will be considered by the scientific working group set up to review the guidance at its first meeting next week.</w:t>
      </w:r>
    </w:p>
    <w:p w14:paraId="5FB832D5" w14:textId="77777777" w:rsidR="008E3C97" w:rsidRDefault="008E3C97" w:rsidP="008E3C97"/>
    <w:p w14:paraId="3882FC42" w14:textId="77777777" w:rsidR="008E3C97" w:rsidRDefault="008E3C97" w:rsidP="008E3C97">
      <w:r>
        <w:t>EFSA will continue to consult stakeholders and Member State experts throughout the process. A full public consultation and workshop will take place when the guidance document has been drafted.</w:t>
      </w:r>
    </w:p>
    <w:p w14:paraId="14143284" w14:textId="77777777" w:rsidR="008E3C97" w:rsidRDefault="008E3C97" w:rsidP="008E3C97"/>
    <w:p w14:paraId="27A7219F" w14:textId="65E2B0D1" w:rsidR="007417FC" w:rsidRDefault="008E3C97" w:rsidP="008E3C97">
      <w:r>
        <w:t>Outline of the revision of the guidance on the risk assessment of plant protection products and bees</w:t>
      </w:r>
      <w:bookmarkStart w:id="0" w:name="_GoBack"/>
      <w:bookmarkEnd w:id="0"/>
    </w:p>
    <w:sectPr w:rsidR="007417FC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97"/>
    <w:rsid w:val="00453EED"/>
    <w:rsid w:val="007417FC"/>
    <w:rsid w:val="008E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44624"/>
  <w14:defaultImageDpi w14:val="32767"/>
  <w15:chartTrackingRefBased/>
  <w15:docId w15:val="{BD090A15-5DD7-C24D-BD12-00D7B334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8174">
              <w:marLeft w:val="0"/>
              <w:marRight w:val="17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4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82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35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15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53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1</cp:revision>
  <dcterms:created xsi:type="dcterms:W3CDTF">2020-02-12T14:26:00Z</dcterms:created>
  <dcterms:modified xsi:type="dcterms:W3CDTF">2020-02-12T14:27:00Z</dcterms:modified>
</cp:coreProperties>
</file>