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8FA223" w14:textId="77777777" w:rsidR="002A28E8" w:rsidRPr="002A28E8" w:rsidRDefault="002A28E8" w:rsidP="002A28E8">
      <w:pPr>
        <w:spacing w:before="100" w:beforeAutospacing="1" w:after="100" w:afterAutospacing="1"/>
        <w:outlineLvl w:val="0"/>
        <w:rPr>
          <w:rFonts w:ascii="Helvetica Neue" w:eastAsia="Times New Roman" w:hAnsi="Helvetica Neue" w:cs="Times New Roman"/>
          <w:b/>
          <w:bCs/>
          <w:color w:val="3E4047"/>
          <w:kern w:val="36"/>
          <w:sz w:val="48"/>
          <w:szCs w:val="48"/>
        </w:rPr>
      </w:pPr>
      <w:r w:rsidRPr="002A28E8">
        <w:rPr>
          <w:rFonts w:ascii="Helvetica Neue" w:eastAsia="Times New Roman" w:hAnsi="Helvetica Neue" w:cs="Times New Roman"/>
          <w:b/>
          <w:bCs/>
          <w:color w:val="3E4047"/>
          <w:kern w:val="36"/>
          <w:sz w:val="48"/>
          <w:szCs w:val="48"/>
        </w:rPr>
        <w:t>Gender-sensitive communication: What’s wrong with a ladylike handshake?</w:t>
      </w:r>
    </w:p>
    <w:p w14:paraId="5F4C0223" w14:textId="77777777" w:rsidR="002A28E8" w:rsidRPr="002A28E8" w:rsidRDefault="002A28E8" w:rsidP="002A28E8">
      <w:pPr>
        <w:rPr>
          <w:rFonts w:ascii="Times New Roman" w:eastAsia="Times New Roman" w:hAnsi="Times New Roman" w:cs="Times New Roman"/>
        </w:rPr>
      </w:pPr>
      <w:hyperlink r:id="rId4" w:tgtFrame="_blank" w:tooltip="Display a printer-friendly version of this page." w:history="1">
        <w:r w:rsidRPr="002A28E8">
          <w:rPr>
            <w:rFonts w:ascii="Times New Roman" w:eastAsia="Times New Roman" w:hAnsi="Times New Roman" w:cs="Times New Roman"/>
            <w:color w:val="001689"/>
            <w:sz w:val="2"/>
            <w:szCs w:val="2"/>
            <w:u w:val="single"/>
          </w:rPr>
          <w:t>Print</w:t>
        </w:r>
      </w:hyperlink>
      <w:hyperlink r:id="rId5" w:tooltip="Display a PDF version of this page." w:history="1">
        <w:r w:rsidRPr="002A28E8">
          <w:rPr>
            <w:rFonts w:ascii="Times New Roman" w:eastAsia="Times New Roman" w:hAnsi="Times New Roman" w:cs="Times New Roman"/>
            <w:color w:val="001689"/>
            <w:sz w:val="2"/>
            <w:szCs w:val="2"/>
            <w:u w:val="single"/>
          </w:rPr>
          <w:t>Download as PDF</w:t>
        </w:r>
      </w:hyperlink>
    </w:p>
    <w:p w14:paraId="01FAE85D" w14:textId="77777777" w:rsidR="002A28E8" w:rsidRPr="002A28E8" w:rsidRDefault="002A28E8" w:rsidP="002A28E8">
      <w:pPr>
        <w:rPr>
          <w:rFonts w:ascii="Times New Roman" w:eastAsia="Times New Roman" w:hAnsi="Times New Roman" w:cs="Times New Roman"/>
          <w:color w:val="757575"/>
        </w:rPr>
      </w:pPr>
      <w:r w:rsidRPr="002A28E8">
        <w:rPr>
          <w:rFonts w:ascii="Times New Roman" w:eastAsia="Times New Roman" w:hAnsi="Times New Roman" w:cs="Times New Roman"/>
          <w:b/>
          <w:bCs/>
          <w:caps/>
          <w:color w:val="757575"/>
        </w:rPr>
        <w:t>NEWS ARTICLE</w:t>
      </w:r>
    </w:p>
    <w:p w14:paraId="11B0DDA1" w14:textId="77777777" w:rsidR="002A28E8" w:rsidRPr="002A28E8" w:rsidRDefault="002A28E8" w:rsidP="002A28E8">
      <w:pPr>
        <w:rPr>
          <w:rFonts w:ascii="Times New Roman" w:eastAsia="Times New Roman" w:hAnsi="Times New Roman" w:cs="Times New Roman"/>
          <w:color w:val="757575"/>
        </w:rPr>
      </w:pPr>
      <w:r w:rsidRPr="002A28E8">
        <w:rPr>
          <w:rFonts w:ascii="Times New Roman" w:eastAsia="Times New Roman" w:hAnsi="Times New Roman" w:cs="Times New Roman"/>
          <w:b/>
          <w:bCs/>
          <w:caps/>
          <w:color w:val="757575"/>
        </w:rPr>
        <w:t>PUBLICATION DATE: </w:t>
      </w:r>
    </w:p>
    <w:p w14:paraId="4933128D" w14:textId="77777777" w:rsidR="002A28E8" w:rsidRPr="002A28E8" w:rsidRDefault="002A28E8" w:rsidP="002A28E8">
      <w:pPr>
        <w:rPr>
          <w:rFonts w:ascii="Times New Roman" w:eastAsia="Times New Roman" w:hAnsi="Times New Roman" w:cs="Times New Roman"/>
          <w:color w:val="757575"/>
        </w:rPr>
      </w:pPr>
      <w:r w:rsidRPr="002A28E8">
        <w:rPr>
          <w:rFonts w:ascii="Times New Roman" w:eastAsia="Times New Roman" w:hAnsi="Times New Roman" w:cs="Times New Roman"/>
          <w:color w:val="757575"/>
        </w:rPr>
        <w:t>27 June 2019</w:t>
      </w:r>
    </w:p>
    <w:p w14:paraId="475B8A62" w14:textId="4C4498FF" w:rsidR="002A28E8" w:rsidRPr="002A28E8" w:rsidRDefault="002A28E8" w:rsidP="002A28E8">
      <w:pPr>
        <w:rPr>
          <w:rFonts w:ascii="Helvetica Neue" w:eastAsia="Times New Roman" w:hAnsi="Helvetica Neue" w:cs="Times New Roman"/>
          <w:color w:val="3E4047"/>
        </w:rPr>
      </w:pPr>
      <w:r w:rsidRPr="002A28E8">
        <w:rPr>
          <w:rFonts w:ascii="Helvetica Neue" w:eastAsia="Times New Roman" w:hAnsi="Helvetica Neue" w:cs="Times New Roman"/>
          <w:noProof/>
          <w:color w:val="001689"/>
        </w:rPr>
        <w:drawing>
          <wp:inline distT="0" distB="0" distL="0" distR="0" wp14:anchorId="14CEA4A9" wp14:editId="76844B2B">
            <wp:extent cx="5943600" cy="3305810"/>
            <wp:effectExtent l="0" t="0" r="0" b="0"/>
            <wp:docPr id="1" name="Picture 1" descr="Gender-sensitive communication">
              <a:hlinkClick xmlns:a="http://schemas.openxmlformats.org/drawingml/2006/main" r:id="rId6" tooltip="&quot;Wellphoto/Shutterstock.co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der-sensitive communication">
                      <a:hlinkClick r:id="rId6" tooltip="&quot;Wellphoto/Shutterstock.com&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05810"/>
                    </a:xfrm>
                    <a:prstGeom prst="rect">
                      <a:avLst/>
                    </a:prstGeom>
                    <a:noFill/>
                    <a:ln>
                      <a:noFill/>
                    </a:ln>
                  </pic:spPr>
                </pic:pic>
              </a:graphicData>
            </a:graphic>
          </wp:inline>
        </w:drawing>
      </w:r>
    </w:p>
    <w:p w14:paraId="1DD89F4E" w14:textId="77777777" w:rsidR="002A28E8" w:rsidRPr="002A28E8" w:rsidRDefault="002A28E8" w:rsidP="002A28E8">
      <w:pPr>
        <w:shd w:val="clear" w:color="auto" w:fill="E0E0E0"/>
        <w:jc w:val="center"/>
        <w:rPr>
          <w:rFonts w:ascii="Helvetica Neue" w:eastAsia="Times New Roman" w:hAnsi="Helvetica Neue" w:cs="Times New Roman"/>
          <w:color w:val="3E4047"/>
        </w:rPr>
      </w:pPr>
      <w:r w:rsidRPr="002A28E8">
        <w:rPr>
          <w:rFonts w:ascii="Helvetica Neue" w:eastAsia="Times New Roman" w:hAnsi="Helvetica Neue" w:cs="Times New Roman"/>
          <w:color w:val="3E4047"/>
        </w:rPr>
        <w:t>Wellphoto/Shutterstock.com</w:t>
      </w:r>
    </w:p>
    <w:p w14:paraId="1A6434AD" w14:textId="77777777" w:rsidR="002A28E8" w:rsidRPr="002A28E8" w:rsidRDefault="002A28E8" w:rsidP="002A28E8">
      <w:pPr>
        <w:spacing w:before="100" w:beforeAutospacing="1" w:after="100" w:afterAutospacing="1"/>
        <w:rPr>
          <w:rFonts w:ascii="Helvetica Neue" w:eastAsia="Times New Roman" w:hAnsi="Helvetica Neue" w:cs="Times New Roman"/>
          <w:color w:val="3E4047"/>
        </w:rPr>
      </w:pPr>
      <w:r w:rsidRPr="002A28E8">
        <w:rPr>
          <w:rFonts w:ascii="Helvetica Neue" w:eastAsia="Times New Roman" w:hAnsi="Helvetica Neue" w:cs="Times New Roman"/>
          <w:b/>
          <w:bCs/>
          <w:color w:val="3E4047"/>
        </w:rPr>
        <w:t>What do expressions like policeman, female lawyer and ladylike handshake have in common?</w:t>
      </w:r>
    </w:p>
    <w:p w14:paraId="11459350" w14:textId="77777777" w:rsidR="002A28E8" w:rsidRPr="002A28E8" w:rsidRDefault="002A28E8" w:rsidP="002A28E8">
      <w:pPr>
        <w:spacing w:before="100" w:beforeAutospacing="1" w:after="100" w:afterAutospacing="1"/>
        <w:rPr>
          <w:rFonts w:ascii="Helvetica Neue" w:eastAsia="Times New Roman" w:hAnsi="Helvetica Neue" w:cs="Times New Roman"/>
          <w:color w:val="3E4047"/>
        </w:rPr>
      </w:pPr>
      <w:r w:rsidRPr="002A28E8">
        <w:rPr>
          <w:rFonts w:ascii="Helvetica Neue" w:eastAsia="Times New Roman" w:hAnsi="Helvetica Neue" w:cs="Times New Roman"/>
          <w:color w:val="3E4047"/>
        </w:rPr>
        <w:t>They are all examples of gender-discriminatory, even sexist language. They imply that all police officers are men and that a woman lawyer is an exception. And a ‘ladylike’ handshake is usually used as an insult. </w:t>
      </w:r>
    </w:p>
    <w:p w14:paraId="35311BF6" w14:textId="77777777" w:rsidR="002A28E8" w:rsidRPr="002A28E8" w:rsidRDefault="002A28E8" w:rsidP="002A28E8">
      <w:pPr>
        <w:spacing w:before="100" w:beforeAutospacing="1" w:after="100" w:afterAutospacing="1"/>
        <w:rPr>
          <w:rFonts w:ascii="Helvetica Neue" w:eastAsia="Times New Roman" w:hAnsi="Helvetica Neue" w:cs="Times New Roman"/>
          <w:color w:val="3E4047"/>
        </w:rPr>
      </w:pPr>
      <w:r w:rsidRPr="002A28E8">
        <w:rPr>
          <w:rFonts w:ascii="Helvetica Neue" w:eastAsia="Times New Roman" w:hAnsi="Helvetica Neue" w:cs="Times New Roman"/>
          <w:color w:val="3E4047"/>
        </w:rPr>
        <w:t>These expressions reflect unconscious bias and enforce gender stereotypes. To help you use language and images which are modern, inclusive and treat people with respect, EIGE has developed a gender-sensitive communication toolkit, including a booklet and interactive online tool. Both come with numerous practical examples and suggestions for alternative words. You are bound to notice how deeply embedded certain gender stereotypes continue to be.</w:t>
      </w:r>
    </w:p>
    <w:p w14:paraId="380A732D" w14:textId="77777777" w:rsidR="002A28E8" w:rsidRPr="002A28E8" w:rsidRDefault="002A28E8" w:rsidP="002A28E8">
      <w:pPr>
        <w:spacing w:before="100" w:beforeAutospacing="1" w:after="100" w:afterAutospacing="1"/>
        <w:rPr>
          <w:rFonts w:ascii="Helvetica Neue" w:eastAsia="Times New Roman" w:hAnsi="Helvetica Neue" w:cs="Times New Roman"/>
          <w:color w:val="3E4047"/>
        </w:rPr>
      </w:pPr>
      <w:r w:rsidRPr="002A28E8">
        <w:rPr>
          <w:rFonts w:ascii="Helvetica Neue" w:eastAsia="Times New Roman" w:hAnsi="Helvetica Neue" w:cs="Times New Roman"/>
          <w:color w:val="3E4047"/>
        </w:rPr>
        <w:t xml:space="preserve">EIGE’s toolkit also outlines why gender-sensitive communication is better at highlighting the different needs of women and men and preferable to gender-neutral communication. It can be especially useful for legislators, public figures and the media: </w:t>
      </w:r>
      <w:r w:rsidRPr="002A28E8">
        <w:rPr>
          <w:rFonts w:ascii="Helvetica Neue" w:eastAsia="Times New Roman" w:hAnsi="Helvetica Neue" w:cs="Times New Roman"/>
          <w:color w:val="3E4047"/>
        </w:rPr>
        <w:lastRenderedPageBreak/>
        <w:t>a gender-sensitive text on reported cases of sexual violence, for example, presents the figures for women and men separately. This gives a more accurate picture of the reality and helps policymakers design suitable responses.</w:t>
      </w:r>
    </w:p>
    <w:p w14:paraId="03F151C7" w14:textId="77777777" w:rsidR="002A28E8" w:rsidRPr="002A28E8" w:rsidRDefault="002A28E8" w:rsidP="002A28E8">
      <w:pPr>
        <w:spacing w:before="100" w:beforeAutospacing="1" w:after="100" w:afterAutospacing="1"/>
        <w:rPr>
          <w:rFonts w:ascii="Helvetica Neue" w:eastAsia="Times New Roman" w:hAnsi="Helvetica Neue" w:cs="Times New Roman"/>
          <w:color w:val="3E4047"/>
        </w:rPr>
      </w:pPr>
      <w:r w:rsidRPr="002A28E8">
        <w:rPr>
          <w:rFonts w:ascii="Helvetica Neue" w:eastAsia="Times New Roman" w:hAnsi="Helvetica Neue" w:cs="Times New Roman"/>
          <w:color w:val="3E4047"/>
        </w:rPr>
        <w:t>Gender-sensitive communication ensures that women and men – and those who do not conform to the binary gender system – are treated as persons of equal importance and dignity. It helps you avoid trivialising others and stay away from gender stereotypes. It is gender equality made manifest through communication. And it will help your communication material last the test of time.</w:t>
      </w:r>
    </w:p>
    <w:p w14:paraId="5BDAFD42" w14:textId="77777777" w:rsidR="002A28E8" w:rsidRPr="002A28E8" w:rsidRDefault="002A28E8" w:rsidP="002A28E8">
      <w:pPr>
        <w:spacing w:before="100" w:beforeAutospacing="1" w:after="100" w:afterAutospacing="1"/>
        <w:rPr>
          <w:rFonts w:ascii="Helvetica Neue" w:eastAsia="Times New Roman" w:hAnsi="Helvetica Neue" w:cs="Times New Roman"/>
          <w:color w:val="3E4047"/>
        </w:rPr>
      </w:pPr>
      <w:r w:rsidRPr="002A28E8">
        <w:rPr>
          <w:rFonts w:ascii="Helvetica Neue" w:eastAsia="Times New Roman" w:hAnsi="Helvetica Neue" w:cs="Times New Roman"/>
          <w:color w:val="3E4047"/>
        </w:rPr>
        <w:t>Download the </w:t>
      </w:r>
      <w:hyperlink r:id="rId8" w:history="1">
        <w:r w:rsidRPr="002A28E8">
          <w:rPr>
            <w:rFonts w:ascii="Helvetica Neue" w:eastAsia="Times New Roman" w:hAnsi="Helvetica Neue" w:cs="Times New Roman"/>
            <w:color w:val="001689"/>
            <w:u w:val="single"/>
          </w:rPr>
          <w:t>gender-sensitive communication booklet in E-Pub and PDF</w:t>
        </w:r>
      </w:hyperlink>
    </w:p>
    <w:p w14:paraId="7B32AF21" w14:textId="77777777" w:rsidR="002A28E8" w:rsidRPr="002A28E8" w:rsidRDefault="002A28E8" w:rsidP="002A28E8">
      <w:pPr>
        <w:spacing w:before="100" w:beforeAutospacing="1" w:after="100" w:afterAutospacing="1"/>
        <w:rPr>
          <w:rFonts w:ascii="Helvetica Neue" w:eastAsia="Times New Roman" w:hAnsi="Helvetica Neue" w:cs="Times New Roman"/>
          <w:color w:val="3E4047"/>
        </w:rPr>
      </w:pPr>
      <w:r w:rsidRPr="002A28E8">
        <w:rPr>
          <w:rFonts w:ascii="Helvetica Neue" w:eastAsia="Times New Roman" w:hAnsi="Helvetica Neue" w:cs="Times New Roman"/>
          <w:color w:val="3E4047"/>
        </w:rPr>
        <w:t>Explore the </w:t>
      </w:r>
      <w:hyperlink r:id="rId9" w:history="1">
        <w:r w:rsidRPr="002A28E8">
          <w:rPr>
            <w:rFonts w:ascii="Helvetica Neue" w:eastAsia="Times New Roman" w:hAnsi="Helvetica Neue" w:cs="Times New Roman"/>
            <w:color w:val="001689"/>
            <w:u w:val="single"/>
          </w:rPr>
          <w:t>gender-sensitive communication online toolkit</w:t>
        </w:r>
      </w:hyperlink>
    </w:p>
    <w:p w14:paraId="6275833E" w14:textId="77777777" w:rsidR="002A28E8" w:rsidRPr="002A28E8" w:rsidRDefault="002A28E8" w:rsidP="002A28E8">
      <w:pPr>
        <w:spacing w:before="100" w:beforeAutospacing="1" w:after="100" w:afterAutospacing="1"/>
        <w:rPr>
          <w:rFonts w:ascii="Helvetica Neue" w:eastAsia="Times New Roman" w:hAnsi="Helvetica Neue" w:cs="Times New Roman"/>
          <w:color w:val="3E4047"/>
        </w:rPr>
      </w:pPr>
      <w:r w:rsidRPr="002A28E8">
        <w:rPr>
          <w:rFonts w:ascii="Helvetica Neue" w:eastAsia="Times New Roman" w:hAnsi="Helvetica Neue" w:cs="Times New Roman"/>
          <w:color w:val="3E4047"/>
        </w:rPr>
        <w:t>Search EIGE’s </w:t>
      </w:r>
      <w:hyperlink r:id="rId10" w:history="1">
        <w:r w:rsidRPr="002A28E8">
          <w:rPr>
            <w:rFonts w:ascii="Helvetica Neue" w:eastAsia="Times New Roman" w:hAnsi="Helvetica Neue" w:cs="Times New Roman"/>
            <w:color w:val="001689"/>
            <w:u w:val="single"/>
          </w:rPr>
          <w:t>Gender Equality Glossary and Thesaurus</w:t>
        </w:r>
      </w:hyperlink>
      <w:r w:rsidRPr="002A28E8">
        <w:rPr>
          <w:rFonts w:ascii="Helvetica Neue" w:eastAsia="Times New Roman" w:hAnsi="Helvetica Neue" w:cs="Times New Roman"/>
          <w:color w:val="3E4047"/>
        </w:rPr>
        <w:t>  </w:t>
      </w:r>
    </w:p>
    <w:p w14:paraId="5138BDE9" w14:textId="77777777" w:rsidR="002A28E8" w:rsidRPr="002A28E8" w:rsidRDefault="002A28E8" w:rsidP="002A28E8">
      <w:pPr>
        <w:spacing w:before="100" w:beforeAutospacing="1" w:after="100" w:afterAutospacing="1"/>
        <w:rPr>
          <w:rFonts w:ascii="Helvetica Neue" w:eastAsia="Times New Roman" w:hAnsi="Helvetica Neue" w:cs="Times New Roman"/>
          <w:color w:val="3E4047"/>
        </w:rPr>
      </w:pPr>
      <w:r w:rsidRPr="002A28E8">
        <w:rPr>
          <w:rFonts w:ascii="Helvetica Neue" w:eastAsia="Times New Roman" w:hAnsi="Helvetica Neue" w:cs="Times New Roman"/>
          <w:color w:val="3E4047"/>
        </w:rPr>
        <w:t>If you need any more information, please contact Veronica Collins, </w:t>
      </w:r>
      <w:hyperlink r:id="rId11" w:history="1">
        <w:r w:rsidRPr="002A28E8">
          <w:rPr>
            <w:rFonts w:ascii="Helvetica Neue" w:eastAsia="Times New Roman" w:hAnsi="Helvetica Neue" w:cs="Times New Roman"/>
            <w:color w:val="001689"/>
            <w:u w:val="single"/>
          </w:rPr>
          <w:t>veronica.collins@eige.europa.eu</w:t>
        </w:r>
      </w:hyperlink>
    </w:p>
    <w:p w14:paraId="68B1CFF4" w14:textId="77777777" w:rsidR="00BE080D" w:rsidRDefault="00BE080D">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992"/>
    <w:rsid w:val="002A28E8"/>
    <w:rsid w:val="00453EED"/>
    <w:rsid w:val="00460992"/>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50E5EC"/>
  <w14:defaultImageDpi w14:val="32767"/>
  <w15:chartTrackingRefBased/>
  <w15:docId w15:val="{14416FE4-A513-AB4C-84D8-28D0224E4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2A28E8"/>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8E8"/>
    <w:rPr>
      <w:rFonts w:ascii="Times New Roman" w:eastAsia="Times New Roman" w:hAnsi="Times New Roman" w:cs="Times New Roman"/>
      <w:b/>
      <w:bCs/>
      <w:kern w:val="36"/>
      <w:sz w:val="48"/>
      <w:szCs w:val="48"/>
    </w:rPr>
  </w:style>
  <w:style w:type="character" w:customStyle="1" w:styleId="printhtml">
    <w:name w:val="print_html"/>
    <w:basedOn w:val="DefaultParagraphFont"/>
    <w:rsid w:val="002A28E8"/>
  </w:style>
  <w:style w:type="character" w:styleId="Hyperlink">
    <w:name w:val="Hyperlink"/>
    <w:basedOn w:val="DefaultParagraphFont"/>
    <w:uiPriority w:val="99"/>
    <w:semiHidden/>
    <w:unhideWhenUsed/>
    <w:rsid w:val="002A28E8"/>
    <w:rPr>
      <w:color w:val="0000FF"/>
      <w:u w:val="single"/>
    </w:rPr>
  </w:style>
  <w:style w:type="character" w:customStyle="1" w:styleId="printpdf">
    <w:name w:val="print_pdf"/>
    <w:basedOn w:val="DefaultParagraphFont"/>
    <w:rsid w:val="002A28E8"/>
  </w:style>
  <w:style w:type="character" w:customStyle="1" w:styleId="field-content">
    <w:name w:val="field-content"/>
    <w:basedOn w:val="DefaultParagraphFont"/>
    <w:rsid w:val="002A28E8"/>
  </w:style>
  <w:style w:type="character" w:customStyle="1" w:styleId="views-label">
    <w:name w:val="views-label"/>
    <w:basedOn w:val="DefaultParagraphFont"/>
    <w:rsid w:val="002A28E8"/>
  </w:style>
  <w:style w:type="character" w:customStyle="1" w:styleId="apple-converted-space">
    <w:name w:val="apple-converted-space"/>
    <w:basedOn w:val="DefaultParagraphFont"/>
    <w:rsid w:val="002A28E8"/>
  </w:style>
  <w:style w:type="character" w:customStyle="1" w:styleId="date-display-single">
    <w:name w:val="date-display-single"/>
    <w:basedOn w:val="DefaultParagraphFont"/>
    <w:rsid w:val="002A28E8"/>
  </w:style>
  <w:style w:type="paragraph" w:customStyle="1" w:styleId="meta">
    <w:name w:val="meta"/>
    <w:basedOn w:val="Normal"/>
    <w:rsid w:val="002A28E8"/>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2A28E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A28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456088">
      <w:bodyDiv w:val="1"/>
      <w:marLeft w:val="0"/>
      <w:marRight w:val="0"/>
      <w:marTop w:val="0"/>
      <w:marBottom w:val="0"/>
      <w:divBdr>
        <w:top w:val="none" w:sz="0" w:space="0" w:color="auto"/>
        <w:left w:val="none" w:sz="0" w:space="0" w:color="auto"/>
        <w:bottom w:val="none" w:sz="0" w:space="0" w:color="auto"/>
        <w:right w:val="none" w:sz="0" w:space="0" w:color="auto"/>
      </w:divBdr>
      <w:divsChild>
        <w:div w:id="1378699321">
          <w:marLeft w:val="0"/>
          <w:marRight w:val="0"/>
          <w:marTop w:val="0"/>
          <w:marBottom w:val="0"/>
          <w:divBdr>
            <w:top w:val="none" w:sz="0" w:space="0" w:color="auto"/>
            <w:left w:val="none" w:sz="0" w:space="0" w:color="auto"/>
            <w:bottom w:val="none" w:sz="0" w:space="0" w:color="auto"/>
            <w:right w:val="none" w:sz="0" w:space="0" w:color="auto"/>
          </w:divBdr>
        </w:div>
        <w:div w:id="57244733">
          <w:marLeft w:val="0"/>
          <w:marRight w:val="0"/>
          <w:marTop w:val="0"/>
          <w:marBottom w:val="0"/>
          <w:divBdr>
            <w:top w:val="none" w:sz="0" w:space="0" w:color="auto"/>
            <w:left w:val="none" w:sz="0" w:space="0" w:color="auto"/>
            <w:bottom w:val="none" w:sz="0" w:space="0" w:color="auto"/>
            <w:right w:val="none" w:sz="0" w:space="0" w:color="auto"/>
          </w:divBdr>
          <w:divsChild>
            <w:div w:id="588975619">
              <w:marLeft w:val="0"/>
              <w:marRight w:val="0"/>
              <w:marTop w:val="0"/>
              <w:marBottom w:val="0"/>
              <w:divBdr>
                <w:top w:val="none" w:sz="0" w:space="0" w:color="auto"/>
                <w:left w:val="none" w:sz="0" w:space="0" w:color="auto"/>
                <w:bottom w:val="none" w:sz="0" w:space="0" w:color="auto"/>
                <w:right w:val="none" w:sz="0" w:space="0" w:color="auto"/>
              </w:divBdr>
              <w:divsChild>
                <w:div w:id="1949048338">
                  <w:marLeft w:val="0"/>
                  <w:marRight w:val="0"/>
                  <w:marTop w:val="0"/>
                  <w:marBottom w:val="0"/>
                  <w:divBdr>
                    <w:top w:val="none" w:sz="0" w:space="0" w:color="auto"/>
                    <w:left w:val="none" w:sz="0" w:space="0" w:color="auto"/>
                    <w:bottom w:val="none" w:sz="0" w:space="0" w:color="auto"/>
                    <w:right w:val="none" w:sz="0" w:space="0" w:color="auto"/>
                  </w:divBdr>
                  <w:divsChild>
                    <w:div w:id="2130392074">
                      <w:marLeft w:val="0"/>
                      <w:marRight w:val="0"/>
                      <w:marTop w:val="0"/>
                      <w:marBottom w:val="0"/>
                      <w:divBdr>
                        <w:top w:val="none" w:sz="0" w:space="0" w:color="auto"/>
                        <w:left w:val="none" w:sz="0" w:space="0" w:color="auto"/>
                        <w:bottom w:val="none" w:sz="0" w:space="0" w:color="auto"/>
                        <w:right w:val="none" w:sz="0" w:space="0" w:color="auto"/>
                      </w:divBdr>
                      <w:divsChild>
                        <w:div w:id="1420373692">
                          <w:marLeft w:val="0"/>
                          <w:marRight w:val="0"/>
                          <w:marTop w:val="0"/>
                          <w:marBottom w:val="0"/>
                          <w:divBdr>
                            <w:top w:val="none" w:sz="0" w:space="0" w:color="auto"/>
                            <w:left w:val="none" w:sz="0" w:space="0" w:color="auto"/>
                            <w:bottom w:val="none" w:sz="0" w:space="0" w:color="auto"/>
                            <w:right w:val="none" w:sz="0" w:space="0" w:color="auto"/>
                          </w:divBdr>
                          <w:divsChild>
                            <w:div w:id="1892692304">
                              <w:marLeft w:val="0"/>
                              <w:marRight w:val="0"/>
                              <w:marTop w:val="0"/>
                              <w:marBottom w:val="0"/>
                              <w:divBdr>
                                <w:top w:val="none" w:sz="0" w:space="0" w:color="auto"/>
                                <w:left w:val="none" w:sz="0" w:space="0" w:color="auto"/>
                                <w:bottom w:val="none" w:sz="0" w:space="0" w:color="auto"/>
                                <w:right w:val="none" w:sz="0" w:space="0" w:color="auto"/>
                              </w:divBdr>
                              <w:divsChild>
                                <w:div w:id="1563911067">
                                  <w:marLeft w:val="0"/>
                                  <w:marRight w:val="0"/>
                                  <w:marTop w:val="0"/>
                                  <w:marBottom w:val="0"/>
                                  <w:divBdr>
                                    <w:top w:val="none" w:sz="0" w:space="0" w:color="auto"/>
                                    <w:left w:val="none" w:sz="0" w:space="0" w:color="auto"/>
                                    <w:bottom w:val="none" w:sz="0" w:space="0" w:color="auto"/>
                                    <w:right w:val="none" w:sz="0" w:space="0" w:color="auto"/>
                                  </w:divBdr>
                                </w:div>
                                <w:div w:id="1749616203">
                                  <w:marLeft w:val="0"/>
                                  <w:marRight w:val="0"/>
                                  <w:marTop w:val="0"/>
                                  <w:marBottom w:val="0"/>
                                  <w:divBdr>
                                    <w:top w:val="none" w:sz="0" w:space="0" w:color="auto"/>
                                    <w:left w:val="single" w:sz="6" w:space="0" w:color="E0E0E0"/>
                                    <w:bottom w:val="none" w:sz="0" w:space="0" w:color="auto"/>
                                    <w:right w:val="none" w:sz="0" w:space="0" w:color="auto"/>
                                  </w:divBdr>
                                  <w:divsChild>
                                    <w:div w:id="145748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649969">
          <w:marLeft w:val="0"/>
          <w:marRight w:val="0"/>
          <w:marTop w:val="0"/>
          <w:marBottom w:val="0"/>
          <w:divBdr>
            <w:top w:val="none" w:sz="0" w:space="0" w:color="auto"/>
            <w:left w:val="none" w:sz="0" w:space="0" w:color="auto"/>
            <w:bottom w:val="none" w:sz="0" w:space="0" w:color="auto"/>
            <w:right w:val="none" w:sz="0" w:space="0" w:color="auto"/>
          </w:divBdr>
          <w:divsChild>
            <w:div w:id="1861242312">
              <w:marLeft w:val="0"/>
              <w:marRight w:val="0"/>
              <w:marTop w:val="0"/>
              <w:marBottom w:val="0"/>
              <w:divBdr>
                <w:top w:val="none" w:sz="0" w:space="0" w:color="auto"/>
                <w:left w:val="none" w:sz="0" w:space="0" w:color="auto"/>
                <w:bottom w:val="none" w:sz="0" w:space="0" w:color="auto"/>
                <w:right w:val="none" w:sz="0" w:space="0" w:color="auto"/>
              </w:divBdr>
              <w:divsChild>
                <w:div w:id="1449737890">
                  <w:marLeft w:val="0"/>
                  <w:marRight w:val="0"/>
                  <w:marTop w:val="0"/>
                  <w:marBottom w:val="0"/>
                  <w:divBdr>
                    <w:top w:val="none" w:sz="0" w:space="0" w:color="auto"/>
                    <w:left w:val="none" w:sz="0" w:space="0" w:color="auto"/>
                    <w:bottom w:val="none" w:sz="0" w:space="0" w:color="auto"/>
                    <w:right w:val="none" w:sz="0" w:space="0" w:color="auto"/>
                  </w:divBdr>
                  <w:divsChild>
                    <w:div w:id="982851802">
                      <w:marLeft w:val="0"/>
                      <w:marRight w:val="0"/>
                      <w:marTop w:val="0"/>
                      <w:marBottom w:val="0"/>
                      <w:divBdr>
                        <w:top w:val="none" w:sz="0" w:space="0" w:color="auto"/>
                        <w:left w:val="none" w:sz="0" w:space="0" w:color="auto"/>
                        <w:bottom w:val="none" w:sz="0" w:space="0" w:color="auto"/>
                        <w:right w:val="none" w:sz="0" w:space="0" w:color="auto"/>
                      </w:divBdr>
                      <w:divsChild>
                        <w:div w:id="1602225891">
                          <w:marLeft w:val="0"/>
                          <w:marRight w:val="0"/>
                          <w:marTop w:val="0"/>
                          <w:marBottom w:val="0"/>
                          <w:divBdr>
                            <w:top w:val="none" w:sz="0" w:space="0" w:color="auto"/>
                            <w:left w:val="none" w:sz="0" w:space="0" w:color="auto"/>
                            <w:bottom w:val="none" w:sz="0" w:space="0" w:color="auto"/>
                            <w:right w:val="none" w:sz="0" w:space="0" w:color="auto"/>
                          </w:divBdr>
                          <w:divsChild>
                            <w:div w:id="1056778855">
                              <w:marLeft w:val="0"/>
                              <w:marRight w:val="0"/>
                              <w:marTop w:val="0"/>
                              <w:marBottom w:val="0"/>
                              <w:divBdr>
                                <w:top w:val="none" w:sz="0" w:space="0" w:color="auto"/>
                                <w:left w:val="single" w:sz="6" w:space="0" w:color="E0E0E0"/>
                                <w:bottom w:val="none" w:sz="0" w:space="0" w:color="auto"/>
                                <w:right w:val="none" w:sz="0" w:space="0" w:color="auto"/>
                              </w:divBdr>
                              <w:divsChild>
                                <w:div w:id="122967508">
                                  <w:marLeft w:val="0"/>
                                  <w:marRight w:val="0"/>
                                  <w:marTop w:val="0"/>
                                  <w:marBottom w:val="0"/>
                                  <w:divBdr>
                                    <w:top w:val="none" w:sz="0" w:space="0" w:color="auto"/>
                                    <w:left w:val="none" w:sz="0" w:space="0" w:color="auto"/>
                                    <w:bottom w:val="none" w:sz="0" w:space="0" w:color="auto"/>
                                    <w:right w:val="none" w:sz="0" w:space="0" w:color="auto"/>
                                  </w:divBdr>
                                  <w:divsChild>
                                    <w:div w:id="180604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8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ige.europa.eu/publications/toolkit-gender-sensitive-communication"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ige.europa.eu/sites/default/files/styles/eige_original_optimised/public/images/shutterstock_564982426.jpg?itok=xejXWV9X" TargetMode="External"/><Relationship Id="rId11" Type="http://schemas.openxmlformats.org/officeDocument/2006/relationships/hyperlink" Target="mailto:veronica.collins@eige.europa.eu" TargetMode="External"/><Relationship Id="rId5" Type="http://schemas.openxmlformats.org/officeDocument/2006/relationships/hyperlink" Target="https://eige.europa.eu/printpdf/news/gender-sensitive-communication-whats-wrong-ladylike-handshake" TargetMode="External"/><Relationship Id="rId10" Type="http://schemas.openxmlformats.org/officeDocument/2006/relationships/hyperlink" Target="https://eige.europa.eu/rdc/thesaurus/browse" TargetMode="External"/><Relationship Id="rId4" Type="http://schemas.openxmlformats.org/officeDocument/2006/relationships/hyperlink" Target="https://eige.europa.eu/print/news/gender-sensitive-communication-whats-wrong-ladylike-handshake" TargetMode="External"/><Relationship Id="rId9" Type="http://schemas.openxmlformats.org/officeDocument/2006/relationships/hyperlink" Target="https://eige.europa.eu/publications/gender-sensitive-communication/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401</Words>
  <Characters>2287</Characters>
  <Application>Microsoft Office Word</Application>
  <DocSecurity>0</DocSecurity>
  <Lines>19</Lines>
  <Paragraphs>5</Paragraphs>
  <ScaleCrop>false</ScaleCrop>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2020-02-17T16:14:00Z</dcterms:created>
  <dcterms:modified xsi:type="dcterms:W3CDTF">2020-02-17T16:20:00Z</dcterms:modified>
</cp:coreProperties>
</file>