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918" w14:textId="77777777" w:rsidR="00FC105F" w:rsidRPr="00FC105F" w:rsidRDefault="00FC105F" w:rsidP="00FC105F">
      <w:pPr>
        <w:shd w:val="clear" w:color="auto" w:fill="FFFFFF"/>
        <w:spacing w:after="100" w:afterAutospacing="1"/>
        <w:outlineLvl w:val="0"/>
        <w:rPr>
          <w:rFonts w:ascii="Calibri" w:eastAsia="Times New Roman" w:hAnsi="Calibri" w:cs="Calibri"/>
          <w:color w:val="151A1E"/>
          <w:kern w:val="36"/>
          <w:sz w:val="48"/>
          <w:szCs w:val="48"/>
        </w:rPr>
      </w:pPr>
      <w:r w:rsidRPr="004C1BEA">
        <w:rPr>
          <w:rFonts w:ascii="Calibri" w:eastAsia="Times New Roman" w:hAnsi="Calibri" w:cs="Calibri"/>
          <w:color w:val="151A1E"/>
          <w:kern w:val="36"/>
          <w:sz w:val="48"/>
          <w:szCs w:val="48"/>
          <w:highlight w:val="yellow"/>
        </w:rPr>
        <w:t>EIOPA consults on</w:t>
      </w:r>
      <w:r w:rsidRPr="00FC105F">
        <w:rPr>
          <w:rFonts w:ascii="Calibri" w:eastAsia="Times New Roman" w:hAnsi="Calibri" w:cs="Calibri"/>
          <w:color w:val="151A1E"/>
          <w:kern w:val="36"/>
          <w:sz w:val="48"/>
          <w:szCs w:val="48"/>
        </w:rPr>
        <w:t xml:space="preserve"> the </w:t>
      </w:r>
      <w:r w:rsidRPr="004C1BEA">
        <w:rPr>
          <w:rFonts w:ascii="Calibri" w:eastAsia="Times New Roman" w:hAnsi="Calibri" w:cs="Calibri"/>
          <w:color w:val="151A1E"/>
          <w:kern w:val="36"/>
          <w:sz w:val="48"/>
          <w:szCs w:val="48"/>
          <w:highlight w:val="darkGray"/>
        </w:rPr>
        <w:t>draft Opinion on the supervision of remuneration principles in the insurance and reinsurance sector</w:t>
      </w:r>
      <w:r w:rsidRPr="00FC105F">
        <w:rPr>
          <w:rFonts w:ascii="Calibri" w:eastAsia="Times New Roman" w:hAnsi="Calibri" w:cs="Calibri"/>
          <w:color w:val="151A1E"/>
          <w:kern w:val="36"/>
          <w:sz w:val="48"/>
          <w:szCs w:val="48"/>
        </w:rPr>
        <w:t> </w:t>
      </w:r>
    </w:p>
    <w:p w14:paraId="414115B8" w14:textId="77777777" w:rsidR="00FC105F" w:rsidRPr="00FC105F" w:rsidRDefault="00FC105F" w:rsidP="00FC105F">
      <w:pPr>
        <w:rPr>
          <w:rFonts w:ascii="Calibri" w:eastAsia="Times New Roman" w:hAnsi="Calibri" w:cs="Calibri"/>
          <w:caps/>
          <w:color w:val="151A1E"/>
        </w:rPr>
      </w:pPr>
      <w:r w:rsidRPr="00FC105F">
        <w:rPr>
          <w:rFonts w:ascii="Calibri" w:eastAsia="Times New Roman" w:hAnsi="Calibri" w:cs="Calibri"/>
          <w:caps/>
          <w:color w:val="151A1E"/>
        </w:rPr>
        <w:t>NEWS</w:t>
      </w:r>
    </w:p>
    <w:p w14:paraId="78EB122D" w14:textId="77777777" w:rsidR="00FC105F" w:rsidRPr="00FC105F" w:rsidRDefault="00FC105F" w:rsidP="00FC105F">
      <w:pPr>
        <w:rPr>
          <w:rFonts w:ascii="Calibri" w:eastAsia="Times New Roman" w:hAnsi="Calibri" w:cs="Calibri"/>
          <w:color w:val="151A1E"/>
        </w:rPr>
      </w:pPr>
      <w:r w:rsidRPr="00FC105F">
        <w:rPr>
          <w:rFonts w:ascii="Calibri" w:eastAsia="Times New Roman" w:hAnsi="Calibri" w:cs="Calibri"/>
          <w:color w:val="151A1E"/>
        </w:rPr>
        <w:t> </w:t>
      </w:r>
    </w:p>
    <w:p w14:paraId="6D253C7C" w14:textId="77777777" w:rsidR="00FC105F" w:rsidRPr="00FC105F" w:rsidRDefault="00FC105F" w:rsidP="00FC105F">
      <w:pPr>
        <w:rPr>
          <w:rFonts w:ascii="Calibri" w:eastAsia="Times New Roman" w:hAnsi="Calibri" w:cs="Calibri"/>
          <w:caps/>
          <w:color w:val="151A1E"/>
        </w:rPr>
      </w:pPr>
      <w:r w:rsidRPr="00FC105F">
        <w:rPr>
          <w:rFonts w:ascii="Calibri" w:eastAsia="Times New Roman" w:hAnsi="Calibri" w:cs="Calibri"/>
          <w:caps/>
          <w:color w:val="151A1E"/>
        </w:rPr>
        <w:t>DATE:</w:t>
      </w:r>
    </w:p>
    <w:p w14:paraId="488E4FDE" w14:textId="77777777" w:rsidR="00FC105F" w:rsidRPr="00FC105F" w:rsidRDefault="00FC105F" w:rsidP="00FC105F">
      <w:pPr>
        <w:rPr>
          <w:rFonts w:ascii="Calibri" w:eastAsia="Times New Roman" w:hAnsi="Calibri" w:cs="Calibri"/>
          <w:color w:val="151A1E"/>
        </w:rPr>
      </w:pPr>
      <w:r w:rsidRPr="00FC105F">
        <w:rPr>
          <w:rFonts w:ascii="Calibri" w:eastAsia="Times New Roman" w:hAnsi="Calibri" w:cs="Calibri"/>
          <w:color w:val="151A1E"/>
        </w:rPr>
        <w:t> </w:t>
      </w:r>
    </w:p>
    <w:p w14:paraId="169AC401" w14:textId="77777777" w:rsidR="00FC105F" w:rsidRPr="00FC105F" w:rsidRDefault="00FC105F" w:rsidP="00FC105F">
      <w:pPr>
        <w:rPr>
          <w:rFonts w:ascii="Calibri" w:eastAsia="Times New Roman" w:hAnsi="Calibri" w:cs="Calibri"/>
          <w:color w:val="151A1E"/>
        </w:rPr>
      </w:pPr>
      <w:r w:rsidRPr="00FC105F">
        <w:rPr>
          <w:rFonts w:ascii="Calibri" w:eastAsia="Times New Roman" w:hAnsi="Calibri" w:cs="Calibri"/>
          <w:color w:val="151A1E"/>
        </w:rPr>
        <w:t>25 Jul 2019</w:t>
      </w:r>
    </w:p>
    <w:p w14:paraId="4A5E115C" w14:textId="77777777" w:rsidR="00FC105F" w:rsidRPr="00FC105F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FC105F">
        <w:rPr>
          <w:rFonts w:ascii="Calibri" w:eastAsia="Times New Roman" w:hAnsi="Calibri" w:cs="Calibri"/>
          <w:color w:val="151A1E"/>
        </w:rPr>
        <w:t xml:space="preserve">The European Insurance and Occupational Pension Authority (EIOPA) launched today a </w:t>
      </w:r>
      <w:r w:rsidRPr="004C1BEA">
        <w:rPr>
          <w:rFonts w:ascii="Calibri" w:eastAsia="Times New Roman" w:hAnsi="Calibri" w:cs="Calibri"/>
          <w:color w:val="151A1E"/>
          <w:highlight w:val="yellow"/>
        </w:rPr>
        <w:t>consultation on</w:t>
      </w:r>
      <w:r w:rsidRPr="00FC105F">
        <w:rPr>
          <w:rFonts w:ascii="Calibri" w:eastAsia="Times New Roman" w:hAnsi="Calibri" w:cs="Calibri"/>
          <w:color w:val="151A1E"/>
        </w:rPr>
        <w:t xml:space="preserve"> the draft Opinion on the supervision of remuneration principles in the insurance and reinsurance sector.</w:t>
      </w:r>
    </w:p>
    <w:p w14:paraId="15CCDCB4" w14:textId="77777777" w:rsidR="00FC105F" w:rsidRPr="00FC105F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C1BEA">
        <w:rPr>
          <w:rFonts w:ascii="Calibri" w:eastAsia="Times New Roman" w:hAnsi="Calibri" w:cs="Calibri"/>
          <w:color w:val="151A1E"/>
          <w:highlight w:val="yellow"/>
        </w:rPr>
        <w:t>The remuneration principles set out in Article 275 of the European Commission Delegated Regulation (EU) 2015/35 are high level and leave considerable discretion to the undertakings and supervisory authorities. Therefore, divergent practices have emerged across the European Union.</w:t>
      </w:r>
      <w:r w:rsidRPr="00FC105F">
        <w:rPr>
          <w:rFonts w:ascii="Calibri" w:eastAsia="Times New Roman" w:hAnsi="Calibri" w:cs="Calibri"/>
          <w:color w:val="151A1E"/>
        </w:rPr>
        <w:t> </w:t>
      </w:r>
    </w:p>
    <w:p w14:paraId="6F3B968B" w14:textId="77777777" w:rsidR="00FC105F" w:rsidRPr="00FC105F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C1BEA">
        <w:rPr>
          <w:rFonts w:ascii="Calibri" w:eastAsia="Times New Roman" w:hAnsi="Calibri" w:cs="Calibri"/>
          <w:color w:val="151A1E"/>
          <w:highlight w:val="lightGray"/>
        </w:rPr>
        <w:t>EIOPA's task is to ensure an effective and consistent level of supervision to guarantee a similar level of protection for policyholders and beneficiaries at the European level. Its goal is to build a common supervisory culture through the convergence of national supervisory practice.</w:t>
      </w:r>
    </w:p>
    <w:p w14:paraId="5C0B3254" w14:textId="77777777" w:rsidR="00FC105F" w:rsidRPr="00FC105F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C1BEA">
        <w:rPr>
          <w:rFonts w:ascii="Calibri" w:eastAsia="Times New Roman" w:hAnsi="Calibri" w:cs="Calibri"/>
          <w:color w:val="151A1E"/>
          <w:highlight w:val="lightGray"/>
        </w:rPr>
        <w:t xml:space="preserve">Therefore, this draft Opinion addressed to national supervisory authorities aims to enhance supervisory convergence by </w:t>
      </w:r>
      <w:proofErr w:type="spellStart"/>
      <w:r w:rsidRPr="004C1BEA">
        <w:rPr>
          <w:rFonts w:ascii="Calibri" w:eastAsia="Times New Roman" w:hAnsi="Calibri" w:cs="Calibri"/>
          <w:color w:val="151A1E"/>
          <w:highlight w:val="lightGray"/>
        </w:rPr>
        <w:t>focussing</w:t>
      </w:r>
      <w:proofErr w:type="spellEnd"/>
      <w:r w:rsidRPr="004C1BEA">
        <w:rPr>
          <w:rFonts w:ascii="Calibri" w:eastAsia="Times New Roman" w:hAnsi="Calibri" w:cs="Calibri"/>
          <w:color w:val="151A1E"/>
          <w:highlight w:val="lightGray"/>
        </w:rPr>
        <w:t xml:space="preserve"> on a set of remuneration principles. It provides guidance on how to challenge the application of the principles and focuses on a reduced scope of staff identified as potential higher profile risk-takers to promote a proportionate approach. The Opinion also identifies benchmarks that should trigger the supervisory dialogue and should not be seen as hard targets for the practical implementation of the remuneration principles.</w:t>
      </w:r>
      <w:r w:rsidRPr="00FC105F">
        <w:rPr>
          <w:rFonts w:ascii="Calibri" w:eastAsia="Times New Roman" w:hAnsi="Calibri" w:cs="Calibri"/>
          <w:color w:val="151A1E"/>
        </w:rPr>
        <w:t> </w:t>
      </w:r>
    </w:p>
    <w:p w14:paraId="3496A6A5" w14:textId="77777777" w:rsidR="00FC105F" w:rsidRPr="00FC105F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FC105F">
        <w:rPr>
          <w:rFonts w:ascii="Calibri" w:eastAsia="Times New Roman" w:hAnsi="Calibri" w:cs="Calibri"/>
          <w:color w:val="151A1E"/>
        </w:rPr>
        <w:t xml:space="preserve">EIOPA's intention is not to add requirements or to create administrative burden. Risk-based supervision of the remuneration policy means that the national supervisory authorities should have a two-dimensional approach when assessing the risk: the first dimension being the undertakings' overall risk profile and the second dimension being the design of the concrete remuneration policy which might be identified as being </w:t>
      </w:r>
      <w:proofErr w:type="gramStart"/>
      <w:r w:rsidRPr="00FC105F">
        <w:rPr>
          <w:rFonts w:ascii="Calibri" w:eastAsia="Times New Roman" w:hAnsi="Calibri" w:cs="Calibri"/>
          <w:color w:val="151A1E"/>
        </w:rPr>
        <w:t>more risky</w:t>
      </w:r>
      <w:proofErr w:type="gramEnd"/>
      <w:r w:rsidRPr="00FC105F">
        <w:rPr>
          <w:rFonts w:ascii="Calibri" w:eastAsia="Times New Roman" w:hAnsi="Calibri" w:cs="Calibri"/>
          <w:color w:val="151A1E"/>
        </w:rPr>
        <w:t xml:space="preserve"> than others. National supervisory authorities may adopt a proportionate and more flexible approach in the supervision of the remuneration principles when undertakings are categorized as 'low risk'.</w:t>
      </w:r>
    </w:p>
    <w:p w14:paraId="1283D186" w14:textId="77777777" w:rsidR="00FC105F" w:rsidRPr="004C1BEA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4C1BEA">
        <w:rPr>
          <w:rFonts w:ascii="Calibri" w:eastAsia="Times New Roman" w:hAnsi="Calibri" w:cs="Calibri"/>
          <w:color w:val="151A1E"/>
          <w:highlight w:val="yellow"/>
        </w:rPr>
        <w:t>Due to the importance of the issue EIOPA is seeking stakeholders' views.</w:t>
      </w:r>
    </w:p>
    <w:p w14:paraId="6609C364" w14:textId="77777777" w:rsidR="00FC105F" w:rsidRPr="004C1BEA" w:rsidRDefault="00FC105F" w:rsidP="00FC105F">
      <w:pPr>
        <w:spacing w:after="100" w:afterAutospacing="1"/>
        <w:outlineLvl w:val="3"/>
        <w:rPr>
          <w:rFonts w:ascii="Calibri" w:eastAsia="Times New Roman" w:hAnsi="Calibri" w:cs="Calibri"/>
          <w:color w:val="151A1E"/>
          <w:highlight w:val="yellow"/>
        </w:rPr>
      </w:pPr>
      <w:r w:rsidRPr="004C1BEA">
        <w:rPr>
          <w:rFonts w:ascii="Calibri" w:eastAsia="Times New Roman" w:hAnsi="Calibri" w:cs="Calibri"/>
          <w:color w:val="151A1E"/>
          <w:highlight w:val="yellow"/>
        </w:rPr>
        <w:t>Consultation process</w:t>
      </w:r>
    </w:p>
    <w:p w14:paraId="1F99B8A2" w14:textId="77777777" w:rsidR="00FC105F" w:rsidRPr="004C1BEA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4C1BEA">
        <w:rPr>
          <w:rFonts w:ascii="Calibri" w:eastAsia="Times New Roman" w:hAnsi="Calibri" w:cs="Calibri"/>
          <w:color w:val="151A1E"/>
          <w:highlight w:val="yellow"/>
        </w:rPr>
        <w:lastRenderedPageBreak/>
        <w:t xml:space="preserve">The deadline for submission of feedback is Monday, 30 September 2019 at 23.59 </w:t>
      </w:r>
      <w:proofErr w:type="spellStart"/>
      <w:r w:rsidRPr="004C1BEA">
        <w:rPr>
          <w:rFonts w:ascii="Calibri" w:eastAsia="Times New Roman" w:hAnsi="Calibri" w:cs="Calibri"/>
          <w:color w:val="151A1E"/>
          <w:highlight w:val="yellow"/>
        </w:rPr>
        <w:t>hrs</w:t>
      </w:r>
      <w:proofErr w:type="spellEnd"/>
      <w:r w:rsidRPr="004C1BEA">
        <w:rPr>
          <w:rFonts w:ascii="Calibri" w:eastAsia="Times New Roman" w:hAnsi="Calibri" w:cs="Calibri"/>
          <w:color w:val="151A1E"/>
          <w:highlight w:val="yellow"/>
        </w:rPr>
        <w:t xml:space="preserve"> CET.</w:t>
      </w:r>
    </w:p>
    <w:p w14:paraId="674CE881" w14:textId="77777777" w:rsidR="00FC105F" w:rsidRPr="00FC105F" w:rsidRDefault="00FC105F" w:rsidP="00FC105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C1BEA">
        <w:rPr>
          <w:rFonts w:ascii="Calibri" w:eastAsia="Times New Roman" w:hAnsi="Calibri" w:cs="Calibri"/>
          <w:color w:val="151A1E"/>
          <w:highlight w:val="yellow"/>
        </w:rPr>
        <w:t>Unless requested otherwise, all contributions received will be published after the deadline for submission.</w:t>
      </w:r>
      <w:bookmarkStart w:id="0" w:name="_GoBack"/>
      <w:bookmarkEnd w:id="0"/>
    </w:p>
    <w:p w14:paraId="22F5FA35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1"/>
    <w:rsid w:val="00453EED"/>
    <w:rsid w:val="004C1BEA"/>
    <w:rsid w:val="00BE080D"/>
    <w:rsid w:val="00C73331"/>
    <w:rsid w:val="00F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3798B"/>
  <w14:defaultImageDpi w14:val="32767"/>
  <w15:chartTrackingRefBased/>
  <w15:docId w15:val="{C8055A88-D93F-354E-95E3-EE597A96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C105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C105F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FC105F"/>
  </w:style>
  <w:style w:type="paragraph" w:styleId="NormalWeb">
    <w:name w:val="Normal (Web)"/>
    <w:basedOn w:val="Normal"/>
    <w:uiPriority w:val="99"/>
    <w:semiHidden/>
    <w:unhideWhenUsed/>
    <w:rsid w:val="00FC10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C1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52337182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42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2020-02-18T09:30:00Z</dcterms:created>
  <dcterms:modified xsi:type="dcterms:W3CDTF">2020-04-22T11:31:00Z</dcterms:modified>
</cp:coreProperties>
</file>