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BE74D" w14:textId="77777777" w:rsidR="002B112F" w:rsidRPr="002B112F" w:rsidRDefault="002B112F" w:rsidP="002B112F">
      <w:pPr>
        <w:spacing w:after="150" w:line="456" w:lineRule="atLeast"/>
        <w:outlineLvl w:val="0"/>
        <w:rPr>
          <w:rFonts w:ascii="Helvetica Neue" w:eastAsia="Times New Roman" w:hAnsi="Helvetica Neue" w:cs="Times New Roman"/>
          <w:b/>
          <w:bCs/>
          <w:color w:val="4C4C4C"/>
          <w:kern w:val="36"/>
          <w:sz w:val="38"/>
          <w:szCs w:val="38"/>
        </w:rPr>
      </w:pPr>
      <w:r w:rsidRPr="002B112F">
        <w:rPr>
          <w:rFonts w:ascii="Helvetica Neue" w:eastAsia="Times New Roman" w:hAnsi="Helvetica Neue" w:cs="Times New Roman"/>
          <w:b/>
          <w:bCs/>
          <w:color w:val="4C4C4C"/>
          <w:kern w:val="36"/>
          <w:sz w:val="38"/>
          <w:szCs w:val="38"/>
        </w:rPr>
        <w:t xml:space="preserve">EMCDDA intensifies its cooperation with the European </w:t>
      </w:r>
      <w:proofErr w:type="spellStart"/>
      <w:r w:rsidRPr="002B112F">
        <w:rPr>
          <w:rFonts w:ascii="Helvetica Neue" w:eastAsia="Times New Roman" w:hAnsi="Helvetica Neue" w:cs="Times New Roman"/>
          <w:b/>
          <w:bCs/>
          <w:color w:val="4C4C4C"/>
          <w:kern w:val="36"/>
          <w:sz w:val="38"/>
          <w:szCs w:val="38"/>
        </w:rPr>
        <w:t>Neighbourhood</w:t>
      </w:r>
      <w:proofErr w:type="spellEnd"/>
      <w:r w:rsidRPr="002B112F">
        <w:rPr>
          <w:rFonts w:ascii="Helvetica Neue" w:eastAsia="Times New Roman" w:hAnsi="Helvetica Neue" w:cs="Times New Roman"/>
          <w:b/>
          <w:bCs/>
          <w:color w:val="4C4C4C"/>
          <w:kern w:val="36"/>
          <w:sz w:val="38"/>
          <w:szCs w:val="38"/>
        </w:rPr>
        <w:t xml:space="preserve"> Policy countries </w:t>
      </w:r>
    </w:p>
    <w:p w14:paraId="468B2D52" w14:textId="296B55C0" w:rsidR="002B112F" w:rsidRPr="009C3EE5" w:rsidRDefault="002B112F" w:rsidP="009C3EE5">
      <w:pPr>
        <w:rPr>
          <w:rFonts w:ascii="Helvetica Neue" w:eastAsia="Times New Roman" w:hAnsi="Helvetica Neue" w:cs="Times New Roman"/>
          <w:color w:val="333333"/>
          <w:sz w:val="25"/>
          <w:szCs w:val="25"/>
        </w:rPr>
      </w:pPr>
      <w:r w:rsidRPr="009C3EE5">
        <w:rPr>
          <w:rFonts w:ascii="Helvetica Neue" w:eastAsia="Times New Roman" w:hAnsi="Helvetica Neue" w:cs="Times New Roman"/>
          <w:color w:val="333333"/>
          <w:sz w:val="25"/>
          <w:szCs w:val="25"/>
          <w:highlight w:val="lightGray"/>
        </w:rPr>
        <w:t>This year, the EMCDDA has launched a three-year project — </w:t>
      </w:r>
      <w:hyperlink r:id="rId5" w:history="1">
        <w:r w:rsidRPr="009C3EE5">
          <w:rPr>
            <w:rFonts w:ascii="Helvetica Neue" w:eastAsia="Times New Roman" w:hAnsi="Helvetica Neue" w:cs="Times New Roman"/>
            <w:color w:val="337AB7"/>
            <w:sz w:val="25"/>
            <w:szCs w:val="25"/>
            <w:highlight w:val="lightGray"/>
            <w:u w:val="single"/>
          </w:rPr>
          <w:t>EU4Monitoring Drugs</w:t>
        </w:r>
      </w:hyperlink>
      <w:r w:rsidRPr="009C3EE5">
        <w:rPr>
          <w:rFonts w:ascii="Helvetica Neue" w:eastAsia="Times New Roman" w:hAnsi="Helvetica Neue" w:cs="Times New Roman"/>
          <w:color w:val="333333"/>
          <w:sz w:val="25"/>
          <w:szCs w:val="25"/>
          <w:highlight w:val="lightGray"/>
        </w:rPr>
        <w:t>(EU4MD) — which will intensify its cooperation with the countries of the </w:t>
      </w:r>
      <w:hyperlink r:id="rId6" w:history="1">
        <w:r w:rsidRPr="009C3EE5">
          <w:rPr>
            <w:rFonts w:ascii="Helvetica Neue" w:eastAsia="Times New Roman" w:hAnsi="Helvetica Neue" w:cs="Times New Roman"/>
            <w:color w:val="337AB7"/>
            <w:sz w:val="25"/>
            <w:szCs w:val="25"/>
            <w:highlight w:val="lightGray"/>
            <w:u w:val="single"/>
          </w:rPr>
          <w:t xml:space="preserve">European </w:t>
        </w:r>
        <w:proofErr w:type="spellStart"/>
        <w:r w:rsidRPr="009C3EE5">
          <w:rPr>
            <w:rFonts w:ascii="Helvetica Neue" w:eastAsia="Times New Roman" w:hAnsi="Helvetica Neue" w:cs="Times New Roman"/>
            <w:color w:val="337AB7"/>
            <w:sz w:val="25"/>
            <w:szCs w:val="25"/>
            <w:highlight w:val="lightGray"/>
            <w:u w:val="single"/>
          </w:rPr>
          <w:t>Neighbourhood</w:t>
        </w:r>
        <w:proofErr w:type="spellEnd"/>
        <w:r w:rsidRPr="009C3EE5">
          <w:rPr>
            <w:rFonts w:ascii="Helvetica Neue" w:eastAsia="Times New Roman" w:hAnsi="Helvetica Neue" w:cs="Times New Roman"/>
            <w:color w:val="337AB7"/>
            <w:sz w:val="25"/>
            <w:szCs w:val="25"/>
            <w:highlight w:val="lightGray"/>
            <w:u w:val="single"/>
          </w:rPr>
          <w:t xml:space="preserve"> Policy</w:t>
        </w:r>
      </w:hyperlink>
      <w:r w:rsidRPr="009C3EE5">
        <w:rPr>
          <w:rFonts w:ascii="Helvetica Neue" w:eastAsia="Times New Roman" w:hAnsi="Helvetica Neue" w:cs="Times New Roman"/>
          <w:color w:val="333333"/>
          <w:sz w:val="25"/>
          <w:szCs w:val="25"/>
          <w:highlight w:val="lightGray"/>
        </w:rPr>
        <w:t> (ENP)(</w:t>
      </w:r>
      <w:r w:rsidRPr="009C3EE5">
        <w:rPr>
          <w:rFonts w:ascii="Helvetica Neue" w:eastAsia="Times New Roman" w:hAnsi="Helvetica Neue" w:cs="Times New Roman"/>
          <w:color w:val="333333"/>
          <w:sz w:val="19"/>
          <w:szCs w:val="19"/>
          <w:highlight w:val="lightGray"/>
          <w:vertAlign w:val="superscript"/>
        </w:rPr>
        <w:t>1</w:t>
      </w:r>
      <w:r w:rsidRPr="009C3EE5">
        <w:rPr>
          <w:rFonts w:ascii="Helvetica Neue" w:eastAsia="Times New Roman" w:hAnsi="Helvetica Neue" w:cs="Times New Roman"/>
          <w:color w:val="333333"/>
          <w:sz w:val="25"/>
          <w:szCs w:val="25"/>
          <w:highlight w:val="lightGray"/>
        </w:rPr>
        <w:t>)(</w:t>
      </w:r>
      <w:r w:rsidRPr="009C3EE5">
        <w:rPr>
          <w:rFonts w:ascii="Helvetica Neue" w:eastAsia="Times New Roman" w:hAnsi="Helvetica Neue" w:cs="Times New Roman"/>
          <w:color w:val="333333"/>
          <w:sz w:val="19"/>
          <w:szCs w:val="19"/>
          <w:highlight w:val="lightGray"/>
          <w:vertAlign w:val="superscript"/>
        </w:rPr>
        <w:t>2</w:t>
      </w:r>
      <w:r w:rsidRPr="009C3EE5">
        <w:rPr>
          <w:rFonts w:ascii="Helvetica Neue" w:eastAsia="Times New Roman" w:hAnsi="Helvetica Neue" w:cs="Times New Roman"/>
          <w:color w:val="333333"/>
          <w:sz w:val="25"/>
          <w:szCs w:val="25"/>
          <w:highlight w:val="lightGray"/>
        </w:rPr>
        <w:t>). The EU-funded project, running until the end of 2021, will support national and regional readiness in the ENP area to identify and respond to drug-related health and security threats.</w:t>
      </w:r>
    </w:p>
    <w:p w14:paraId="64566ED7" w14:textId="77777777" w:rsidR="002B112F" w:rsidRPr="002B112F" w:rsidRDefault="002B112F" w:rsidP="002B112F">
      <w:pPr>
        <w:spacing w:after="375"/>
        <w:rPr>
          <w:rFonts w:ascii="Helvetica Neue" w:eastAsia="Times New Roman" w:hAnsi="Helvetica Neue" w:cs="Times New Roman"/>
          <w:color w:val="333333"/>
          <w:sz w:val="25"/>
          <w:szCs w:val="25"/>
        </w:rPr>
      </w:pPr>
      <w:r w:rsidRPr="002B112F">
        <w:rPr>
          <w:rFonts w:ascii="Helvetica Neue" w:eastAsia="Times New Roman" w:hAnsi="Helvetica Neue" w:cs="Times New Roman"/>
          <w:color w:val="333333"/>
          <w:sz w:val="25"/>
          <w:szCs w:val="25"/>
        </w:rPr>
        <w:t>EU4MD aims to make a difference in a number of areas, including:</w:t>
      </w:r>
    </w:p>
    <w:p w14:paraId="62E715F4" w14:textId="77777777" w:rsidR="002B112F" w:rsidRPr="002B112F" w:rsidRDefault="002B112F" w:rsidP="002B112F">
      <w:pPr>
        <w:numPr>
          <w:ilvl w:val="0"/>
          <w:numId w:val="4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5"/>
          <w:szCs w:val="25"/>
        </w:rPr>
      </w:pPr>
      <w:r w:rsidRPr="002B112F">
        <w:rPr>
          <w:rFonts w:ascii="Helvetica Neue" w:eastAsia="Times New Roman" w:hAnsi="Helvetica Neue" w:cs="Times New Roman"/>
          <w:b/>
          <w:bCs/>
          <w:color w:val="333333"/>
          <w:sz w:val="25"/>
          <w:szCs w:val="25"/>
        </w:rPr>
        <w:t>preparedness</w:t>
      </w:r>
      <w:r w:rsidRPr="002B112F">
        <w:rPr>
          <w:rFonts w:ascii="Helvetica Neue" w:eastAsia="Times New Roman" w:hAnsi="Helvetica Neue" w:cs="Times New Roman"/>
          <w:color w:val="333333"/>
          <w:sz w:val="25"/>
          <w:szCs w:val="25"/>
        </w:rPr>
        <w:t>: helping ENP beneficiary countries be better prepared to respond to existing and future drug-related threats through capacity building and strengthening partnerships;</w:t>
      </w:r>
    </w:p>
    <w:p w14:paraId="56422867" w14:textId="77777777" w:rsidR="002B112F" w:rsidRPr="002B112F" w:rsidRDefault="002B112F" w:rsidP="002B112F">
      <w:pPr>
        <w:numPr>
          <w:ilvl w:val="0"/>
          <w:numId w:val="4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5"/>
          <w:szCs w:val="25"/>
        </w:rPr>
      </w:pPr>
      <w:r w:rsidRPr="002B112F">
        <w:rPr>
          <w:rFonts w:ascii="Helvetica Neue" w:eastAsia="Times New Roman" w:hAnsi="Helvetica Neue" w:cs="Times New Roman"/>
          <w:b/>
          <w:bCs/>
          <w:color w:val="333333"/>
          <w:sz w:val="25"/>
          <w:szCs w:val="25"/>
        </w:rPr>
        <w:t>threat assessment</w:t>
      </w:r>
      <w:r w:rsidRPr="002B112F">
        <w:rPr>
          <w:rFonts w:ascii="Helvetica Neue" w:eastAsia="Times New Roman" w:hAnsi="Helvetica Neue" w:cs="Times New Roman"/>
          <w:color w:val="333333"/>
          <w:sz w:val="25"/>
          <w:szCs w:val="25"/>
        </w:rPr>
        <w:t>: facilitating the identification, understanding and reporting of new and emerging drug-related threats and the analysis of their implications for security and health; and</w:t>
      </w:r>
    </w:p>
    <w:p w14:paraId="4314CD70" w14:textId="77777777" w:rsidR="002B112F" w:rsidRPr="002B112F" w:rsidRDefault="002B112F" w:rsidP="002B112F">
      <w:pPr>
        <w:numPr>
          <w:ilvl w:val="0"/>
          <w:numId w:val="4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5"/>
          <w:szCs w:val="25"/>
        </w:rPr>
      </w:pPr>
      <w:r w:rsidRPr="002B112F">
        <w:rPr>
          <w:rFonts w:ascii="Helvetica Neue" w:eastAsia="Times New Roman" w:hAnsi="Helvetica Neue" w:cs="Times New Roman"/>
          <w:b/>
          <w:bCs/>
          <w:color w:val="333333"/>
          <w:sz w:val="25"/>
          <w:szCs w:val="25"/>
        </w:rPr>
        <w:t>strategic understanding</w:t>
      </w:r>
      <w:r w:rsidRPr="002B112F">
        <w:rPr>
          <w:rFonts w:ascii="Helvetica Neue" w:eastAsia="Times New Roman" w:hAnsi="Helvetica Neue" w:cs="Times New Roman"/>
          <w:color w:val="333333"/>
          <w:sz w:val="25"/>
          <w:szCs w:val="25"/>
        </w:rPr>
        <w:t>: supporting the strategic analysis of developments in the drug market and how these impact on security and health.</w:t>
      </w:r>
    </w:p>
    <w:p w14:paraId="101A093F" w14:textId="77777777" w:rsidR="002B112F" w:rsidRPr="002B112F" w:rsidRDefault="002B112F" w:rsidP="002B112F">
      <w:pPr>
        <w:spacing w:after="375"/>
        <w:rPr>
          <w:rFonts w:ascii="Helvetica Neue" w:eastAsia="Times New Roman" w:hAnsi="Helvetica Neue" w:cs="Times New Roman"/>
          <w:color w:val="333333"/>
          <w:sz w:val="25"/>
          <w:szCs w:val="25"/>
        </w:rPr>
      </w:pPr>
      <w:r w:rsidRPr="002B112F">
        <w:rPr>
          <w:rFonts w:ascii="Helvetica Neue" w:eastAsia="Times New Roman" w:hAnsi="Helvetica Neue" w:cs="Times New Roman"/>
          <w:color w:val="333333"/>
          <w:sz w:val="25"/>
          <w:szCs w:val="25"/>
        </w:rPr>
        <w:t xml:space="preserve">Networking and partnership are central to EU4MD. Through a participatory approach and ‘learning-by-doing’, the project will help develop practical and scientific knowledge in the countries concerned and boost the skills of professionals and </w:t>
      </w:r>
      <w:proofErr w:type="spellStart"/>
      <w:r w:rsidRPr="002B112F">
        <w:rPr>
          <w:rFonts w:ascii="Helvetica Neue" w:eastAsia="Times New Roman" w:hAnsi="Helvetica Neue" w:cs="Times New Roman"/>
          <w:color w:val="333333"/>
          <w:sz w:val="25"/>
          <w:szCs w:val="25"/>
        </w:rPr>
        <w:t>organisations</w:t>
      </w:r>
      <w:proofErr w:type="spellEnd"/>
      <w:r w:rsidRPr="002B112F">
        <w:rPr>
          <w:rFonts w:ascii="Helvetica Neue" w:eastAsia="Times New Roman" w:hAnsi="Helvetica Neue" w:cs="Times New Roman"/>
          <w:color w:val="333333"/>
          <w:sz w:val="25"/>
          <w:szCs w:val="25"/>
        </w:rPr>
        <w:t>.</w:t>
      </w:r>
    </w:p>
    <w:p w14:paraId="51E17B45" w14:textId="77777777" w:rsidR="002B112F" w:rsidRPr="002B112F" w:rsidRDefault="002B112F" w:rsidP="002B112F">
      <w:pPr>
        <w:spacing w:after="375"/>
        <w:rPr>
          <w:rFonts w:ascii="Helvetica Neue" w:eastAsia="Times New Roman" w:hAnsi="Helvetica Neue" w:cs="Times New Roman"/>
          <w:color w:val="333333"/>
          <w:sz w:val="25"/>
          <w:szCs w:val="25"/>
        </w:rPr>
      </w:pPr>
      <w:r w:rsidRPr="002B112F">
        <w:rPr>
          <w:rFonts w:ascii="Helvetica Neue" w:eastAsia="Times New Roman" w:hAnsi="Helvetica Neue" w:cs="Times New Roman"/>
          <w:color w:val="333333"/>
          <w:sz w:val="25"/>
          <w:szCs w:val="25"/>
        </w:rPr>
        <w:t>Project activities on the supply side of the drugs problem will include: capacity development for forensic analysis; assessment of the environmental impact of drug production; mapping of production and trafficking dynamics; and technological innovation. On the demand side, work will include: identifying trends in prevalence and patterns of drug use; supporting treatment, harm reduction and prevention; and disseminating innovative monitoring approaches.</w:t>
      </w:r>
    </w:p>
    <w:p w14:paraId="5242E78C" w14:textId="77777777" w:rsidR="002B112F" w:rsidRPr="002B112F" w:rsidRDefault="002B112F" w:rsidP="002B112F">
      <w:pPr>
        <w:spacing w:after="375"/>
        <w:rPr>
          <w:rFonts w:ascii="Helvetica Neue" w:eastAsia="Times New Roman" w:hAnsi="Helvetica Neue" w:cs="Times New Roman"/>
          <w:color w:val="333333"/>
          <w:sz w:val="25"/>
          <w:szCs w:val="25"/>
        </w:rPr>
      </w:pPr>
      <w:r w:rsidRPr="009B5752">
        <w:rPr>
          <w:rFonts w:ascii="Helvetica Neue" w:eastAsia="Times New Roman" w:hAnsi="Helvetica Neue" w:cs="Times New Roman"/>
          <w:color w:val="333333"/>
          <w:sz w:val="25"/>
          <w:szCs w:val="25"/>
          <w:highlight w:val="lightGray"/>
        </w:rPr>
        <w:t>EU4MD will help implement key objectives of the </w:t>
      </w:r>
      <w:hyperlink r:id="rId7" w:history="1">
        <w:r w:rsidRPr="009B5752">
          <w:rPr>
            <w:rFonts w:ascii="Helvetica Neue" w:eastAsia="Times New Roman" w:hAnsi="Helvetica Neue" w:cs="Times New Roman"/>
            <w:color w:val="337AB7"/>
            <w:sz w:val="25"/>
            <w:szCs w:val="25"/>
            <w:highlight w:val="lightGray"/>
            <w:u w:val="single"/>
          </w:rPr>
          <w:t>EU Drugs Strategy (2013–20)</w:t>
        </w:r>
      </w:hyperlink>
      <w:r w:rsidRPr="009B5752">
        <w:rPr>
          <w:rFonts w:ascii="Helvetica Neue" w:eastAsia="Times New Roman" w:hAnsi="Helvetica Neue" w:cs="Times New Roman"/>
          <w:color w:val="333333"/>
          <w:sz w:val="25"/>
          <w:szCs w:val="25"/>
          <w:highlight w:val="lightGray"/>
        </w:rPr>
        <w:t> by strengthening dialogue and cooperation between the EU and third countries on drug issues. It will also improve the understanding of drug use and drug problems in order to provide a sound and comprehensive evidence base to inform policies and actions.</w:t>
      </w:r>
    </w:p>
    <w:p w14:paraId="6BB9CBC2" w14:textId="77777777" w:rsidR="002B112F" w:rsidRPr="002B112F" w:rsidRDefault="002B112F" w:rsidP="002B112F">
      <w:pPr>
        <w:spacing w:after="375"/>
        <w:rPr>
          <w:rFonts w:ascii="Helvetica Neue" w:eastAsia="Times New Roman" w:hAnsi="Helvetica Neue" w:cs="Times New Roman"/>
          <w:color w:val="333333"/>
          <w:sz w:val="25"/>
          <w:szCs w:val="25"/>
        </w:rPr>
      </w:pPr>
      <w:r w:rsidRPr="002B112F">
        <w:rPr>
          <w:rFonts w:ascii="Helvetica Neue" w:eastAsia="Times New Roman" w:hAnsi="Helvetica Neue" w:cs="Times New Roman"/>
          <w:color w:val="333333"/>
          <w:sz w:val="25"/>
          <w:szCs w:val="25"/>
        </w:rPr>
        <w:t>Over the last decade, the EMCDDA has been working with the ENP area and has already drawn up Memoranda of Understanding with </w:t>
      </w:r>
      <w:hyperlink r:id="rId8" w:history="1">
        <w:r w:rsidRPr="002B112F">
          <w:rPr>
            <w:rFonts w:ascii="Helvetica Neue" w:eastAsia="Times New Roman" w:hAnsi="Helvetica Neue" w:cs="Times New Roman"/>
            <w:color w:val="337AB7"/>
            <w:sz w:val="25"/>
            <w:szCs w:val="25"/>
            <w:u w:val="single"/>
          </w:rPr>
          <w:t>Armenia</w:t>
        </w:r>
      </w:hyperlink>
      <w:r w:rsidRPr="002B112F">
        <w:rPr>
          <w:rFonts w:ascii="Helvetica Neue" w:eastAsia="Times New Roman" w:hAnsi="Helvetica Neue" w:cs="Times New Roman"/>
          <w:color w:val="333333"/>
          <w:sz w:val="25"/>
          <w:szCs w:val="25"/>
        </w:rPr>
        <w:t>, </w:t>
      </w:r>
      <w:hyperlink r:id="rId9" w:history="1">
        <w:r w:rsidRPr="002B112F">
          <w:rPr>
            <w:rFonts w:ascii="Helvetica Neue" w:eastAsia="Times New Roman" w:hAnsi="Helvetica Neue" w:cs="Times New Roman"/>
            <w:color w:val="337AB7"/>
            <w:sz w:val="25"/>
            <w:szCs w:val="25"/>
            <w:u w:val="single"/>
          </w:rPr>
          <w:t>Georgia</w:t>
        </w:r>
      </w:hyperlink>
      <w:r w:rsidRPr="002B112F">
        <w:rPr>
          <w:rFonts w:ascii="Helvetica Neue" w:eastAsia="Times New Roman" w:hAnsi="Helvetica Neue" w:cs="Times New Roman"/>
          <w:color w:val="333333"/>
          <w:sz w:val="25"/>
          <w:szCs w:val="25"/>
        </w:rPr>
        <w:t>, </w:t>
      </w:r>
      <w:hyperlink r:id="rId10" w:history="1">
        <w:r w:rsidRPr="002B112F">
          <w:rPr>
            <w:rFonts w:ascii="Helvetica Neue" w:eastAsia="Times New Roman" w:hAnsi="Helvetica Neue" w:cs="Times New Roman"/>
            <w:color w:val="337AB7"/>
            <w:sz w:val="25"/>
            <w:szCs w:val="25"/>
            <w:u w:val="single"/>
          </w:rPr>
          <w:t>Israel</w:t>
        </w:r>
      </w:hyperlink>
      <w:r w:rsidRPr="002B112F">
        <w:rPr>
          <w:rFonts w:ascii="Helvetica Neue" w:eastAsia="Times New Roman" w:hAnsi="Helvetica Neue" w:cs="Times New Roman"/>
          <w:color w:val="333333"/>
          <w:sz w:val="25"/>
          <w:szCs w:val="25"/>
        </w:rPr>
        <w:t>, </w:t>
      </w:r>
      <w:hyperlink r:id="rId11" w:history="1">
        <w:r w:rsidRPr="002B112F">
          <w:rPr>
            <w:rFonts w:ascii="Helvetica Neue" w:eastAsia="Times New Roman" w:hAnsi="Helvetica Neue" w:cs="Times New Roman"/>
            <w:color w:val="337AB7"/>
            <w:sz w:val="25"/>
            <w:szCs w:val="25"/>
            <w:u w:val="single"/>
          </w:rPr>
          <w:t>Moldova</w:t>
        </w:r>
      </w:hyperlink>
      <w:r w:rsidRPr="002B112F">
        <w:rPr>
          <w:rFonts w:ascii="Helvetica Neue" w:eastAsia="Times New Roman" w:hAnsi="Helvetica Neue" w:cs="Times New Roman"/>
          <w:color w:val="333333"/>
          <w:sz w:val="25"/>
          <w:szCs w:val="25"/>
        </w:rPr>
        <w:t> and </w:t>
      </w:r>
      <w:hyperlink r:id="rId12" w:history="1">
        <w:r w:rsidRPr="002B112F">
          <w:rPr>
            <w:rFonts w:ascii="Helvetica Neue" w:eastAsia="Times New Roman" w:hAnsi="Helvetica Neue" w:cs="Times New Roman"/>
            <w:color w:val="337AB7"/>
            <w:sz w:val="25"/>
            <w:szCs w:val="25"/>
            <w:u w:val="single"/>
          </w:rPr>
          <w:t>Ukraine</w:t>
        </w:r>
      </w:hyperlink>
      <w:r w:rsidRPr="002B112F">
        <w:rPr>
          <w:rFonts w:ascii="Helvetica Neue" w:eastAsia="Times New Roman" w:hAnsi="Helvetica Neue" w:cs="Times New Roman"/>
          <w:color w:val="333333"/>
          <w:sz w:val="25"/>
          <w:szCs w:val="25"/>
        </w:rPr>
        <w:t>.</w:t>
      </w:r>
    </w:p>
    <w:p w14:paraId="51CAD2E1" w14:textId="77777777" w:rsidR="002B112F" w:rsidRPr="002B112F" w:rsidRDefault="002B112F" w:rsidP="002B112F">
      <w:pPr>
        <w:spacing w:after="375"/>
        <w:rPr>
          <w:rFonts w:ascii="Helvetica Neue" w:eastAsia="Times New Roman" w:hAnsi="Helvetica Neue" w:cs="Times New Roman"/>
          <w:color w:val="333333"/>
          <w:sz w:val="25"/>
          <w:szCs w:val="25"/>
        </w:rPr>
      </w:pPr>
      <w:r w:rsidRPr="002B112F">
        <w:rPr>
          <w:rFonts w:ascii="Helvetica Neue" w:eastAsia="Times New Roman" w:hAnsi="Helvetica Neue" w:cs="Times New Roman"/>
          <w:b/>
          <w:bCs/>
          <w:color w:val="333333"/>
          <w:sz w:val="25"/>
          <w:szCs w:val="25"/>
        </w:rPr>
        <w:lastRenderedPageBreak/>
        <w:t>Field visit of police officers from Mediterranean countries</w:t>
      </w:r>
    </w:p>
    <w:p w14:paraId="6D08CFE3" w14:textId="77777777" w:rsidR="002B112F" w:rsidRPr="002B112F" w:rsidRDefault="002B112F" w:rsidP="002B112F">
      <w:pPr>
        <w:rPr>
          <w:rFonts w:ascii="Helvetica Neue" w:eastAsia="Times New Roman" w:hAnsi="Helvetica Neue" w:cs="Times New Roman"/>
          <w:color w:val="333333"/>
          <w:sz w:val="25"/>
          <w:szCs w:val="25"/>
        </w:rPr>
      </w:pPr>
      <w:r w:rsidRPr="002B112F">
        <w:rPr>
          <w:rFonts w:ascii="Helvetica Neue" w:eastAsia="Times New Roman" w:hAnsi="Helvetica Neue" w:cs="Times New Roman"/>
          <w:color w:val="333333"/>
          <w:sz w:val="25"/>
          <w:szCs w:val="25"/>
        </w:rPr>
        <w:t>In the context of EU4MD, the EMCDDA welcomes today some 30 police officers from Mediterranean countries for a field visit to its premises. This will include a presentation of the agency’s activities, with a particular focus on work in the field of markets, crime and supply reduction. The police delegation is in Lisbon this week for a ‘</w:t>
      </w:r>
      <w:proofErr w:type="spellStart"/>
      <w:r w:rsidRPr="002B112F">
        <w:rPr>
          <w:rFonts w:ascii="Helvetica Neue" w:eastAsia="Times New Roman" w:hAnsi="Helvetica Neue" w:cs="Times New Roman"/>
          <w:color w:val="333333"/>
          <w:sz w:val="25"/>
          <w:szCs w:val="25"/>
        </w:rPr>
        <w:t>Euromed</w:t>
      </w:r>
      <w:proofErr w:type="spellEnd"/>
      <w:r w:rsidRPr="002B112F">
        <w:rPr>
          <w:rFonts w:ascii="Helvetica Neue" w:eastAsia="Times New Roman" w:hAnsi="Helvetica Neue" w:cs="Times New Roman"/>
          <w:color w:val="333333"/>
          <w:sz w:val="25"/>
          <w:szCs w:val="25"/>
        </w:rPr>
        <w:t xml:space="preserve"> Police Exchange on Drug Trafficking’, hosted by the Portuguese Judiciary Police. The EU-funded </w:t>
      </w:r>
      <w:proofErr w:type="spellStart"/>
      <w:r w:rsidR="003B0D1B">
        <w:rPr>
          <w:rFonts w:ascii="Helvetica Neue" w:eastAsia="Times New Roman" w:hAnsi="Helvetica Neue" w:cs="Times New Roman"/>
          <w:color w:val="337AB7"/>
          <w:sz w:val="25"/>
          <w:szCs w:val="25"/>
          <w:u w:val="single"/>
        </w:rPr>
        <w:fldChar w:fldCharType="begin"/>
      </w:r>
      <w:r w:rsidR="003B0D1B">
        <w:rPr>
          <w:rFonts w:ascii="Helvetica Neue" w:eastAsia="Times New Roman" w:hAnsi="Helvetica Neue" w:cs="Times New Roman"/>
          <w:color w:val="337AB7"/>
          <w:sz w:val="25"/>
          <w:szCs w:val="25"/>
          <w:u w:val="single"/>
        </w:rPr>
        <w:instrText xml:space="preserve"> HYPERLINK "http://www.euromed-police.eu" </w:instrText>
      </w:r>
      <w:r w:rsidR="003B0D1B">
        <w:rPr>
          <w:rFonts w:ascii="Helvetica Neue" w:eastAsia="Times New Roman" w:hAnsi="Helvetica Neue" w:cs="Times New Roman"/>
          <w:color w:val="337AB7"/>
          <w:sz w:val="25"/>
          <w:szCs w:val="25"/>
          <w:u w:val="single"/>
        </w:rPr>
        <w:fldChar w:fldCharType="separate"/>
      </w:r>
      <w:r w:rsidRPr="002B112F">
        <w:rPr>
          <w:rFonts w:ascii="Helvetica Neue" w:eastAsia="Times New Roman" w:hAnsi="Helvetica Neue" w:cs="Times New Roman"/>
          <w:color w:val="337AB7"/>
          <w:sz w:val="25"/>
          <w:szCs w:val="25"/>
          <w:u w:val="single"/>
        </w:rPr>
        <w:t>Euromed</w:t>
      </w:r>
      <w:proofErr w:type="spellEnd"/>
      <w:r w:rsidRPr="002B112F">
        <w:rPr>
          <w:rFonts w:ascii="Helvetica Neue" w:eastAsia="Times New Roman" w:hAnsi="Helvetica Neue" w:cs="Times New Roman"/>
          <w:color w:val="337AB7"/>
          <w:sz w:val="25"/>
          <w:szCs w:val="25"/>
          <w:u w:val="single"/>
        </w:rPr>
        <w:t xml:space="preserve"> Police</w:t>
      </w:r>
      <w:r w:rsidR="003B0D1B">
        <w:rPr>
          <w:rFonts w:ascii="Helvetica Neue" w:eastAsia="Times New Roman" w:hAnsi="Helvetica Neue" w:cs="Times New Roman"/>
          <w:color w:val="337AB7"/>
          <w:sz w:val="25"/>
          <w:szCs w:val="25"/>
          <w:u w:val="single"/>
        </w:rPr>
        <w:fldChar w:fldCharType="end"/>
      </w:r>
      <w:r w:rsidRPr="002B112F">
        <w:rPr>
          <w:rFonts w:ascii="Helvetica Neue" w:eastAsia="Times New Roman" w:hAnsi="Helvetica Neue" w:cs="Times New Roman"/>
          <w:color w:val="333333"/>
          <w:sz w:val="25"/>
          <w:szCs w:val="25"/>
        </w:rPr>
        <w:t> project aims to increase citizen safety across the Euro-Mediterranean area through the strengthening of cooperation on security issues (</w:t>
      </w:r>
      <w:r w:rsidRPr="002B112F">
        <w:rPr>
          <w:rFonts w:ascii="Helvetica Neue" w:eastAsia="Times New Roman" w:hAnsi="Helvetica Neue" w:cs="Times New Roman"/>
          <w:color w:val="333333"/>
          <w:sz w:val="19"/>
          <w:szCs w:val="19"/>
          <w:vertAlign w:val="superscript"/>
        </w:rPr>
        <w:t>3</w:t>
      </w:r>
      <w:r w:rsidRPr="002B112F">
        <w:rPr>
          <w:rFonts w:ascii="Helvetica Neue" w:eastAsia="Times New Roman" w:hAnsi="Helvetica Neue" w:cs="Times New Roman"/>
          <w:color w:val="333333"/>
          <w:sz w:val="25"/>
          <w:szCs w:val="25"/>
        </w:rPr>
        <w:t>). The visit will lay the foundations for future cooperation and partnership in the area.</w:t>
      </w:r>
    </w:p>
    <w:p w14:paraId="27E7EB1E" w14:textId="77777777" w:rsidR="00BE080D" w:rsidRDefault="00BE080D">
      <w:bookmarkStart w:id="0" w:name="_GoBack"/>
      <w:bookmarkEnd w:id="0"/>
    </w:p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51E19"/>
    <w:multiLevelType w:val="multilevel"/>
    <w:tmpl w:val="CBA06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F1F0D"/>
    <w:multiLevelType w:val="multilevel"/>
    <w:tmpl w:val="C730E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F4CA7"/>
    <w:multiLevelType w:val="multilevel"/>
    <w:tmpl w:val="BBB49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D75BE9"/>
    <w:multiLevelType w:val="multilevel"/>
    <w:tmpl w:val="72E40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322"/>
    <w:rsid w:val="002B112F"/>
    <w:rsid w:val="003B0D1B"/>
    <w:rsid w:val="00453EED"/>
    <w:rsid w:val="0071106C"/>
    <w:rsid w:val="009B5752"/>
    <w:rsid w:val="009C3EE5"/>
    <w:rsid w:val="00BE080D"/>
    <w:rsid w:val="00C6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C440F"/>
  <w14:defaultImageDpi w14:val="32767"/>
  <w15:chartTrackingRefBased/>
  <w15:docId w15:val="{D3B7A8F2-47CF-F54E-A82C-7154B78CE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112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B112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B112F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1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B112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B112F"/>
    <w:rPr>
      <w:rFonts w:ascii="Times New Roman" w:eastAsia="Times New Roman" w:hAnsi="Times New Roman" w:cs="Times New Roman"/>
      <w:b/>
      <w:bCs/>
    </w:rPr>
  </w:style>
  <w:style w:type="character" w:customStyle="1" w:styleId="apple-converted-space">
    <w:name w:val="apple-converted-space"/>
    <w:basedOn w:val="DefaultParagraphFont"/>
    <w:rsid w:val="002B112F"/>
  </w:style>
  <w:style w:type="paragraph" w:customStyle="1" w:styleId="printhtml">
    <w:name w:val="print_html"/>
    <w:basedOn w:val="Normal"/>
    <w:rsid w:val="002B11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2B112F"/>
    <w:rPr>
      <w:color w:val="0000FF"/>
      <w:u w:val="single"/>
    </w:rPr>
  </w:style>
  <w:style w:type="paragraph" w:customStyle="1" w:styleId="printpdf">
    <w:name w:val="print_pdf"/>
    <w:basedOn w:val="Normal"/>
    <w:rsid w:val="002B11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news-metadata">
    <w:name w:val="news-metadata"/>
    <w:basedOn w:val="Normal"/>
    <w:rsid w:val="002B11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2B112F"/>
    <w:rPr>
      <w:i/>
      <w:iCs/>
    </w:rPr>
  </w:style>
  <w:style w:type="character" w:customStyle="1" w:styleId="news-location">
    <w:name w:val="news-location"/>
    <w:basedOn w:val="DefaultParagraphFont"/>
    <w:rsid w:val="002B112F"/>
  </w:style>
  <w:style w:type="character" w:styleId="Strong">
    <w:name w:val="Strong"/>
    <w:basedOn w:val="DefaultParagraphFont"/>
    <w:uiPriority w:val="22"/>
    <w:qFormat/>
    <w:rsid w:val="002B112F"/>
    <w:rPr>
      <w:b/>
      <w:bCs/>
    </w:rPr>
  </w:style>
  <w:style w:type="character" w:customStyle="1" w:styleId="date-display-single">
    <w:name w:val="date-display-single"/>
    <w:basedOn w:val="DefaultParagraphFont"/>
    <w:rsid w:val="002B112F"/>
  </w:style>
  <w:style w:type="paragraph" w:customStyle="1" w:styleId="field-items">
    <w:name w:val="field-items"/>
    <w:basedOn w:val="Normal"/>
    <w:rsid w:val="002B11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field-item">
    <w:name w:val="field-item"/>
    <w:basedOn w:val="DefaultParagraphFont"/>
    <w:rsid w:val="002B112F"/>
  </w:style>
  <w:style w:type="paragraph" w:styleId="NormalWeb">
    <w:name w:val="Normal (Web)"/>
    <w:basedOn w:val="Normal"/>
    <w:uiPriority w:val="99"/>
    <w:semiHidden/>
    <w:unhideWhenUsed/>
    <w:rsid w:val="002B11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52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823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9189">
              <w:marLeft w:val="180"/>
              <w:marRight w:val="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3628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9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14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5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3093116">
                  <w:marLeft w:val="0"/>
                  <w:marRight w:val="0"/>
                  <w:marTop w:val="0"/>
                  <w:marBottom w:val="0"/>
                  <w:divBdr>
                    <w:top w:val="single" w:sz="6" w:space="2" w:color="CFCFCF"/>
                    <w:left w:val="single" w:sz="6" w:space="2" w:color="CFCFCF"/>
                    <w:bottom w:val="single" w:sz="6" w:space="2" w:color="CFCFCF"/>
                    <w:right w:val="single" w:sz="6" w:space="2" w:color="CFCFCF"/>
                  </w:divBdr>
                  <w:divsChild>
                    <w:div w:id="18830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9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50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3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3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1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7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mcdda.europa.eu/news/2015/fs6/armenia-mo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mcdda.europa.eu/document-library/eu-drugs-strategy-2013-20_en" TargetMode="External"/><Relationship Id="rId12" Type="http://schemas.openxmlformats.org/officeDocument/2006/relationships/hyperlink" Target="http://www.emcdda.europa.eu/news/2010/fs1-emcdda-agreement-with-Ukraine_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eas.europa.eu/diplomatic-network/european-neighbourhood-policy-enp_en" TargetMode="External"/><Relationship Id="rId11" Type="http://schemas.openxmlformats.org/officeDocument/2006/relationships/hyperlink" Target="http://www.emcdda.europa.eu/node/1195_nl" TargetMode="External"/><Relationship Id="rId5" Type="http://schemas.openxmlformats.org/officeDocument/2006/relationships/hyperlink" Target="http://www.emcdda.europa.eu/activities/eu4md" TargetMode="External"/><Relationship Id="rId10" Type="http://schemas.openxmlformats.org/officeDocument/2006/relationships/hyperlink" Target="http://www.emcdda.europa.eu/news/2014/fs2_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mcdda.europa.eu/news/2015/fs9/georgian-memorandum-of-understanding_e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546</Words>
  <Characters>3115</Characters>
  <Application>Microsoft Office Word</Application>
  <DocSecurity>0</DocSecurity>
  <Lines>25</Lines>
  <Paragraphs>7</Paragraphs>
  <ScaleCrop>false</ScaleCrop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4</cp:revision>
  <dcterms:created xsi:type="dcterms:W3CDTF">2020-02-18T15:07:00Z</dcterms:created>
  <dcterms:modified xsi:type="dcterms:W3CDTF">2020-05-13T09:32:00Z</dcterms:modified>
</cp:coreProperties>
</file>