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A135" w14:textId="77777777" w:rsidR="00311AAE" w:rsidRPr="00311AAE" w:rsidRDefault="00311AAE" w:rsidP="00311AAE">
      <w:pPr>
        <w:spacing w:after="150" w:line="456" w:lineRule="atLeast"/>
        <w:outlineLvl w:val="0"/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</w:pPr>
      <w:r w:rsidRPr="00311AAE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>EMCDDA joins EU Justice and Home Affairs agencies in presenting work at European Parliament</w:t>
      </w:r>
    </w:p>
    <w:p w14:paraId="5B4D1831" w14:textId="77777777" w:rsidR="00311AAE" w:rsidRPr="00311AAE" w:rsidRDefault="00311AAE" w:rsidP="00311AAE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EMCDDA Director Alexis </w:t>
      </w:r>
      <w:proofErr w:type="spellStart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Goosdeel</w:t>
      </w:r>
      <w:proofErr w:type="spellEnd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is at the European Parliament today, where he will be presenting the agency’s activities to the </w:t>
      </w:r>
      <w:hyperlink r:id="rId5" w:history="1">
        <w:r w:rsidRPr="00610C2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yellow"/>
            <w:u w:val="single"/>
          </w:rPr>
          <w:t>Committee on Civil Liberties, Justice and Home Affairs (LIBE)</w:t>
        </w:r>
      </w:hyperlink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. The EMCDDA will be joining other Justice and Home Affairs (JHA) agencies — CEPOL, EASO, </w:t>
      </w:r>
      <w:proofErr w:type="spellStart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eu</w:t>
      </w:r>
      <w:proofErr w:type="spellEnd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-LISA, Eurojust, Europol and FRA — in introducing their work to the new LIBE MEPs. The </w:t>
      </w:r>
      <w:hyperlink r:id="rId6" w:history="1">
        <w:r w:rsidRPr="00610C2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yellow"/>
            <w:u w:val="single"/>
          </w:rPr>
          <w:t>European Data Protection Supervisor</w:t>
        </w:r>
      </w:hyperlink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 will also deliver a presentation at the meeting.</w:t>
      </w:r>
    </w:p>
    <w:p w14:paraId="37A5E512" w14:textId="77777777" w:rsidR="00311AAE" w:rsidRPr="00311AAE" w:rsidRDefault="00311AAE" w:rsidP="00311AAE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proofErr w:type="spellStart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Mr</w:t>
      </w:r>
      <w:proofErr w:type="spellEnd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</w:t>
      </w:r>
      <w:proofErr w:type="spellStart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Goosdeel</w:t>
      </w:r>
      <w:proofErr w:type="spellEnd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will present the key findings of the </w:t>
      </w:r>
      <w:hyperlink r:id="rId7" w:history="1">
        <w:r w:rsidRPr="00610C25">
          <w:rPr>
            <w:rFonts w:ascii="Helvetica Neue" w:eastAsia="Times New Roman" w:hAnsi="Helvetica Neue" w:cs="Times New Roman"/>
            <w:i/>
            <w:iCs/>
            <w:color w:val="337AB7"/>
            <w:sz w:val="25"/>
            <w:szCs w:val="25"/>
            <w:highlight w:val="yellow"/>
            <w:u w:val="single"/>
          </w:rPr>
          <w:t>European Drug Report 2019</w:t>
        </w:r>
      </w:hyperlink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, the </w:t>
      </w:r>
      <w:hyperlink r:id="rId8" w:history="1">
        <w:r w:rsidRPr="00610C25">
          <w:rPr>
            <w:rFonts w:ascii="Helvetica Neue" w:eastAsia="Times New Roman" w:hAnsi="Helvetica Neue" w:cs="Times New Roman"/>
            <w:i/>
            <w:iCs/>
            <w:color w:val="337AB7"/>
            <w:sz w:val="25"/>
            <w:szCs w:val="25"/>
            <w:highlight w:val="yellow"/>
            <w:u w:val="single"/>
          </w:rPr>
          <w:t>General Report of Activities 2018</w:t>
        </w:r>
      </w:hyperlink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 and the results of the </w:t>
      </w:r>
      <w:hyperlink r:id="rId9" w:history="1">
        <w:r w:rsidRPr="00610C2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yellow"/>
            <w:u w:val="single"/>
          </w:rPr>
          <w:t>external evaluation of the agency in 2018</w:t>
        </w:r>
      </w:hyperlink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.</w:t>
      </w:r>
    </w:p>
    <w:p w14:paraId="7251B223" w14:textId="77777777" w:rsidR="00311AAE" w:rsidRPr="00311AAE" w:rsidRDefault="00311AAE" w:rsidP="00311AAE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Anna-Maja </w:t>
      </w:r>
      <w:proofErr w:type="spellStart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Henriksson</w:t>
      </w:r>
      <w:proofErr w:type="spellEnd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, Minister of Justice and Maria </w:t>
      </w:r>
      <w:proofErr w:type="spellStart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Ohisalo</w:t>
      </w:r>
      <w:proofErr w:type="spellEnd"/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, Minister of the Interior, will present the priorities of the </w:t>
      </w:r>
      <w:hyperlink r:id="rId10" w:history="1">
        <w:r w:rsidRPr="00610C25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yellow"/>
            <w:u w:val="single"/>
          </w:rPr>
          <w:t>Finnish Council Presidency.</w:t>
        </w:r>
      </w:hyperlink>
      <w:r w:rsidRPr="00610C25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 The committee will also hold an exchange of views with Frans Timmermans, first Vice-President of the European Commission, on strengthening the rule of law within the Union.</w:t>
      </w:r>
    </w:p>
    <w:p w14:paraId="32A75ED0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48B4"/>
    <w:multiLevelType w:val="multilevel"/>
    <w:tmpl w:val="D86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639A0"/>
    <w:multiLevelType w:val="multilevel"/>
    <w:tmpl w:val="C3E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32"/>
    <w:rsid w:val="00311AAE"/>
    <w:rsid w:val="00403A32"/>
    <w:rsid w:val="00453EED"/>
    <w:rsid w:val="00610C25"/>
    <w:rsid w:val="008D19E9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A5D72"/>
  <w14:defaultImageDpi w14:val="32767"/>
  <w15:chartTrackingRefBased/>
  <w15:docId w15:val="{D42867C3-45D7-7740-ABB9-83036B86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A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11A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1AA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11A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1AAE"/>
    <w:rPr>
      <w:rFonts w:ascii="Times New Roman" w:eastAsia="Times New Roman" w:hAnsi="Times New Roman" w:cs="Times New Roman"/>
      <w:b/>
      <w:bCs/>
    </w:rPr>
  </w:style>
  <w:style w:type="paragraph" w:customStyle="1" w:styleId="printhtml">
    <w:name w:val="print_html"/>
    <w:basedOn w:val="Normal"/>
    <w:rsid w:val="00311A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11A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1AAE"/>
  </w:style>
  <w:style w:type="paragraph" w:customStyle="1" w:styleId="printpdf">
    <w:name w:val="print_pdf"/>
    <w:basedOn w:val="Normal"/>
    <w:rsid w:val="00311A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ews-metadata">
    <w:name w:val="news-metadata"/>
    <w:basedOn w:val="Normal"/>
    <w:rsid w:val="00311A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11AAE"/>
    <w:rPr>
      <w:i/>
      <w:iCs/>
    </w:rPr>
  </w:style>
  <w:style w:type="character" w:customStyle="1" w:styleId="news-location">
    <w:name w:val="news-location"/>
    <w:basedOn w:val="DefaultParagraphFont"/>
    <w:rsid w:val="00311AAE"/>
  </w:style>
  <w:style w:type="character" w:customStyle="1" w:styleId="date-display-single">
    <w:name w:val="date-display-single"/>
    <w:basedOn w:val="DefaultParagraphFont"/>
    <w:rsid w:val="00311AAE"/>
  </w:style>
  <w:style w:type="paragraph" w:customStyle="1" w:styleId="field-items">
    <w:name w:val="field-items"/>
    <w:basedOn w:val="Normal"/>
    <w:rsid w:val="00311A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eld-item">
    <w:name w:val="field-item"/>
    <w:basedOn w:val="DefaultParagraphFont"/>
    <w:rsid w:val="00311AAE"/>
  </w:style>
  <w:style w:type="paragraph" w:styleId="NormalWeb">
    <w:name w:val="Normal (Web)"/>
    <w:basedOn w:val="Normal"/>
    <w:uiPriority w:val="99"/>
    <w:semiHidden/>
    <w:unhideWhenUsed/>
    <w:rsid w:val="00311A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7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204">
              <w:marLeft w:val="18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0902">
                  <w:marLeft w:val="0"/>
                  <w:marRight w:val="0"/>
                  <w:marTop w:val="0"/>
                  <w:marBottom w:val="0"/>
                  <w:divBdr>
                    <w:top w:val="single" w:sz="6" w:space="2" w:color="CFCFCF"/>
                    <w:left w:val="single" w:sz="6" w:space="2" w:color="CFCFCF"/>
                    <w:bottom w:val="single" w:sz="6" w:space="2" w:color="CFCFCF"/>
                    <w:right w:val="single" w:sz="6" w:space="2" w:color="CFCFCF"/>
                  </w:divBdr>
                  <w:divsChild>
                    <w:div w:id="171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5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dda.europa.eu/publications/gra/2018_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cdda.europa.eu/edr2019_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a.eu/european-union/about-eu/institutions-bodies/european-data-protection-supervisor_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uroparl.europa.eu/committees/en/libe/home.html" TargetMode="External"/><Relationship Id="rId10" Type="http://schemas.openxmlformats.org/officeDocument/2006/relationships/hyperlink" Target="https://eu2019.fi/en/front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info/consultations/public-consultation-evaluation-european-monitoring-centre-drugs-and-drug-addiction-emcdda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2020-02-18T14:33:00Z</dcterms:created>
  <dcterms:modified xsi:type="dcterms:W3CDTF">2020-05-13T08:52:00Z</dcterms:modified>
</cp:coreProperties>
</file>