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75A9" w14:textId="77777777" w:rsidR="008D5BB9" w:rsidRPr="008D5BB9" w:rsidRDefault="008D5BB9" w:rsidP="008D5BB9">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8D5BB9">
        <w:rPr>
          <w:rFonts w:ascii="Times New Roman" w:eastAsia="Times New Roman" w:hAnsi="Times New Roman" w:cs="Times New Roman"/>
          <w:color w:val="222222"/>
          <w:spacing w:val="-2"/>
          <w:kern w:val="36"/>
          <w:sz w:val="48"/>
          <w:szCs w:val="48"/>
        </w:rPr>
        <w:t>Incident Response in Europe, post-NIS Directive</w:t>
      </w:r>
    </w:p>
    <w:p w14:paraId="57027CB4" w14:textId="77777777" w:rsidR="008D5BB9" w:rsidRPr="008D5BB9" w:rsidRDefault="008D5BB9" w:rsidP="008D5BB9">
      <w:pPr>
        <w:spacing w:before="100" w:beforeAutospacing="1" w:after="100" w:afterAutospacing="1"/>
        <w:rPr>
          <w:rFonts w:ascii="Times New Roman" w:eastAsia="Times New Roman" w:hAnsi="Times New Roman" w:cs="Times New Roman"/>
          <w:color w:val="222222"/>
          <w:sz w:val="27"/>
          <w:szCs w:val="27"/>
        </w:rPr>
      </w:pPr>
      <w:r w:rsidRPr="008D5BB9">
        <w:rPr>
          <w:rFonts w:ascii="Times New Roman" w:eastAsia="Times New Roman" w:hAnsi="Times New Roman" w:cs="Times New Roman"/>
          <w:color w:val="222222"/>
          <w:sz w:val="27"/>
          <w:szCs w:val="27"/>
        </w:rPr>
        <w:t xml:space="preserve">ENISA, the European Union Agency for Cybersecurity releases ‘EU Member States Incident Response Development Status Report’, </w:t>
      </w:r>
      <w:proofErr w:type="spellStart"/>
      <w:proofErr w:type="gramStart"/>
      <w:r w:rsidRPr="00C44296">
        <w:rPr>
          <w:rFonts w:ascii="Times New Roman" w:eastAsia="Times New Roman" w:hAnsi="Times New Roman" w:cs="Times New Roman"/>
          <w:color w:val="222222"/>
          <w:sz w:val="27"/>
          <w:szCs w:val="27"/>
          <w:highlight w:val="darkGray"/>
        </w:rPr>
        <w:t>a</w:t>
      </w:r>
      <w:proofErr w:type="spellEnd"/>
      <w:proofErr w:type="gramEnd"/>
      <w:r w:rsidRPr="00C44296">
        <w:rPr>
          <w:rFonts w:ascii="Times New Roman" w:eastAsia="Times New Roman" w:hAnsi="Times New Roman" w:cs="Times New Roman"/>
          <w:color w:val="222222"/>
          <w:sz w:val="27"/>
          <w:szCs w:val="27"/>
          <w:highlight w:val="darkGray"/>
        </w:rPr>
        <w:t xml:space="preserve"> analysis of current operational Incident Response (IR) set-up</w:t>
      </w:r>
      <w:r w:rsidRPr="008D5BB9">
        <w:rPr>
          <w:rFonts w:ascii="Times New Roman" w:eastAsia="Times New Roman" w:hAnsi="Times New Roman" w:cs="Times New Roman"/>
          <w:color w:val="222222"/>
          <w:sz w:val="27"/>
          <w:szCs w:val="27"/>
        </w:rPr>
        <w:t xml:space="preserve"> within the NIS Directive sectors.</w:t>
      </w:r>
    </w:p>
    <w:p w14:paraId="1576FAF5" w14:textId="77777777" w:rsidR="008D5BB9" w:rsidRPr="008D5BB9" w:rsidRDefault="008D5BB9" w:rsidP="008D5BB9">
      <w:pPr>
        <w:spacing w:before="100" w:beforeAutospacing="1" w:after="100" w:afterAutospacing="1"/>
        <w:rPr>
          <w:rFonts w:ascii="Times New Roman" w:eastAsia="Times New Roman" w:hAnsi="Times New Roman" w:cs="Times New Roman"/>
        </w:rPr>
      </w:pPr>
      <w:r w:rsidRPr="008D5BB9">
        <w:rPr>
          <w:rFonts w:ascii="Times New Roman" w:eastAsia="Times New Roman" w:hAnsi="Times New Roman" w:cs="Times New Roman"/>
        </w:rPr>
        <w:t>Published on November 27, 2019</w:t>
      </w:r>
    </w:p>
    <w:p w14:paraId="10863C42" w14:textId="152B67CC" w:rsidR="008D5BB9" w:rsidRPr="008D5BB9" w:rsidRDefault="008D5BB9" w:rsidP="008D5BB9">
      <w:pPr>
        <w:rPr>
          <w:rFonts w:ascii="Times New Roman" w:eastAsia="Times New Roman" w:hAnsi="Times New Roman" w:cs="Times New Roman"/>
        </w:rPr>
      </w:pPr>
      <w:r w:rsidRPr="008D5BB9">
        <w:rPr>
          <w:rFonts w:ascii="Times New Roman" w:eastAsia="Times New Roman" w:hAnsi="Times New Roman" w:cs="Times New Roman"/>
        </w:rPr>
        <w:fldChar w:fldCharType="begin"/>
      </w:r>
      <w:r w:rsidRPr="008D5BB9">
        <w:rPr>
          <w:rFonts w:ascii="Times New Roman" w:eastAsia="Times New Roman" w:hAnsi="Times New Roman" w:cs="Times New Roman"/>
        </w:rPr>
        <w:instrText xml:space="preserve"> INCLUDEPICTURE "/var/folders/nj/m875g2tj2j50hjqpdb11s_540000gn/T/com.microsoft.Word/WebArchiveCopyPasteTempFiles/9d564ce1-07e8-4094-8222-8305dcf02e84.jpeg" \* MERGEFORMATINET </w:instrText>
      </w:r>
      <w:r w:rsidRPr="008D5BB9">
        <w:rPr>
          <w:rFonts w:ascii="Times New Roman" w:eastAsia="Times New Roman" w:hAnsi="Times New Roman" w:cs="Times New Roman"/>
        </w:rPr>
        <w:fldChar w:fldCharType="separate"/>
      </w:r>
      <w:r w:rsidRPr="008D5BB9">
        <w:rPr>
          <w:rFonts w:ascii="Times New Roman" w:eastAsia="Times New Roman" w:hAnsi="Times New Roman" w:cs="Times New Roman"/>
          <w:noProof/>
        </w:rPr>
        <w:drawing>
          <wp:inline distT="0" distB="0" distL="0" distR="0" wp14:anchorId="137EE6AF" wp14:editId="4A5AB700">
            <wp:extent cx="5943600" cy="3964940"/>
            <wp:effectExtent l="0" t="0" r="0" b="0"/>
            <wp:docPr id="1" name="Picture 1" descr="/var/folders/nj/m875g2tj2j50hjqpdb11s_540000gn/T/com.microsoft.Word/WebArchiveCopyPasteTempFiles/9d564ce1-07e8-4094-8222-8305dcf02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9d564ce1-07e8-4094-8222-8305dcf02e8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8D5BB9">
        <w:rPr>
          <w:rFonts w:ascii="Times New Roman" w:eastAsia="Times New Roman" w:hAnsi="Times New Roman" w:cs="Times New Roman"/>
        </w:rPr>
        <w:fldChar w:fldCharType="end"/>
      </w:r>
    </w:p>
    <w:p w14:paraId="08C26CBF" w14:textId="77777777" w:rsidR="008D5BB9" w:rsidRPr="008D5BB9" w:rsidRDefault="008D5BB9" w:rsidP="008D5BB9">
      <w:pPr>
        <w:spacing w:before="100" w:beforeAutospacing="1" w:after="100" w:afterAutospacing="1"/>
        <w:rPr>
          <w:rFonts w:ascii="Times New Roman" w:eastAsia="Times New Roman" w:hAnsi="Times New Roman" w:cs="Times New Roman"/>
          <w:color w:val="666666"/>
          <w:sz w:val="18"/>
          <w:szCs w:val="18"/>
        </w:rPr>
      </w:pPr>
      <w:r w:rsidRPr="008D5BB9">
        <w:rPr>
          <w:rFonts w:ascii="Times New Roman" w:eastAsia="Times New Roman" w:hAnsi="Times New Roman" w:cs="Times New Roman"/>
          <w:color w:val="666666"/>
          <w:sz w:val="18"/>
          <w:szCs w:val="18"/>
        </w:rPr>
        <w:t>Copyright: Shutterstock</w:t>
      </w:r>
    </w:p>
    <w:p w14:paraId="25D29AC7" w14:textId="77777777" w:rsidR="008D5BB9" w:rsidRPr="008D5BB9" w:rsidRDefault="008D5BB9" w:rsidP="008D5BB9">
      <w:pPr>
        <w:rPr>
          <w:rFonts w:ascii="Times New Roman" w:eastAsia="Times New Roman" w:hAnsi="Times New Roman" w:cs="Times New Roman"/>
        </w:rPr>
      </w:pPr>
      <w:r w:rsidRPr="008D5BB9">
        <w:rPr>
          <w:rFonts w:ascii="Times New Roman" w:eastAsia="Times New Roman" w:hAnsi="Times New Roman" w:cs="Times New Roman"/>
        </w:rPr>
        <w:t>Tagged with </w:t>
      </w:r>
    </w:p>
    <w:p w14:paraId="1B889166" w14:textId="77777777" w:rsidR="008D5BB9" w:rsidRPr="008D5BB9" w:rsidRDefault="00C44296" w:rsidP="008D5BB9">
      <w:pPr>
        <w:numPr>
          <w:ilvl w:val="0"/>
          <w:numId w:val="1"/>
        </w:numPr>
        <w:spacing w:before="100" w:beforeAutospacing="1" w:after="100" w:afterAutospacing="1"/>
        <w:ind w:left="0"/>
        <w:rPr>
          <w:rFonts w:ascii="Times New Roman" w:eastAsia="Times New Roman" w:hAnsi="Times New Roman" w:cs="Times New Roman"/>
        </w:rPr>
      </w:pPr>
      <w:hyperlink r:id="rId6" w:history="1">
        <w:r w:rsidR="008D5BB9" w:rsidRPr="008D5BB9">
          <w:rPr>
            <w:rFonts w:ascii="Times New Roman" w:eastAsia="Times New Roman" w:hAnsi="Times New Roman" w:cs="Times New Roman"/>
            <w:color w:val="843D88"/>
            <w:u w:val="single"/>
          </w:rPr>
          <w:t>NIS Directive</w:t>
        </w:r>
      </w:hyperlink>
    </w:p>
    <w:p w14:paraId="613EA602" w14:textId="77777777" w:rsidR="008D5BB9" w:rsidRPr="008D5BB9" w:rsidRDefault="00C44296" w:rsidP="008D5BB9">
      <w:pPr>
        <w:numPr>
          <w:ilvl w:val="0"/>
          <w:numId w:val="1"/>
        </w:numPr>
        <w:spacing w:before="100" w:beforeAutospacing="1" w:after="100" w:afterAutospacing="1"/>
        <w:ind w:left="0"/>
        <w:rPr>
          <w:rFonts w:ascii="Times New Roman" w:eastAsia="Times New Roman" w:hAnsi="Times New Roman" w:cs="Times New Roman"/>
        </w:rPr>
      </w:pPr>
      <w:hyperlink r:id="rId7" w:history="1">
        <w:r w:rsidR="008D5BB9" w:rsidRPr="008D5BB9">
          <w:rPr>
            <w:rFonts w:ascii="Times New Roman" w:eastAsia="Times New Roman" w:hAnsi="Times New Roman" w:cs="Times New Roman"/>
            <w:color w:val="843D88"/>
            <w:u w:val="single"/>
          </w:rPr>
          <w:t>ENISA</w:t>
        </w:r>
      </w:hyperlink>
    </w:p>
    <w:p w14:paraId="3B737E28" w14:textId="77777777" w:rsidR="008D5BB9" w:rsidRPr="008D5BB9" w:rsidRDefault="00C44296" w:rsidP="008D5BB9">
      <w:pPr>
        <w:numPr>
          <w:ilvl w:val="0"/>
          <w:numId w:val="1"/>
        </w:numPr>
        <w:spacing w:before="100" w:beforeAutospacing="1" w:after="100" w:afterAutospacing="1"/>
        <w:ind w:left="0"/>
        <w:rPr>
          <w:rFonts w:ascii="Times New Roman" w:eastAsia="Times New Roman" w:hAnsi="Times New Roman" w:cs="Times New Roman"/>
        </w:rPr>
      </w:pPr>
      <w:hyperlink r:id="rId8" w:history="1">
        <w:r w:rsidR="008D5BB9" w:rsidRPr="008D5BB9">
          <w:rPr>
            <w:rFonts w:ascii="Times New Roman" w:eastAsia="Times New Roman" w:hAnsi="Times New Roman" w:cs="Times New Roman"/>
            <w:color w:val="843D88"/>
            <w:u w:val="single"/>
          </w:rPr>
          <w:t>Incident Response</w:t>
        </w:r>
      </w:hyperlink>
    </w:p>
    <w:p w14:paraId="58BB9FCB" w14:textId="77777777" w:rsidR="008D5BB9" w:rsidRPr="008D5BB9" w:rsidRDefault="00C44296" w:rsidP="008D5BB9">
      <w:pPr>
        <w:numPr>
          <w:ilvl w:val="0"/>
          <w:numId w:val="1"/>
        </w:numPr>
        <w:spacing w:before="100" w:beforeAutospacing="1" w:after="100" w:afterAutospacing="1"/>
        <w:ind w:left="0"/>
        <w:rPr>
          <w:rFonts w:ascii="Times New Roman" w:eastAsia="Times New Roman" w:hAnsi="Times New Roman" w:cs="Times New Roman"/>
        </w:rPr>
      </w:pPr>
      <w:hyperlink r:id="rId9" w:history="1">
        <w:r w:rsidR="008D5BB9" w:rsidRPr="008D5BB9">
          <w:rPr>
            <w:rFonts w:ascii="Times New Roman" w:eastAsia="Times New Roman" w:hAnsi="Times New Roman" w:cs="Times New Roman"/>
            <w:color w:val="843D88"/>
            <w:u w:val="single"/>
          </w:rPr>
          <w:t>CSIRTs</w:t>
        </w:r>
      </w:hyperlink>
    </w:p>
    <w:p w14:paraId="30EE11BA"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8D5BB9">
        <w:rPr>
          <w:rFonts w:ascii="Arial" w:eastAsia="Times New Roman" w:hAnsi="Arial" w:cs="Arial"/>
          <w:b/>
          <w:bCs/>
          <w:color w:val="555555"/>
          <w:sz w:val="21"/>
          <w:szCs w:val="21"/>
        </w:rPr>
        <w:t>The NIS Directive and Incident Response</w:t>
      </w:r>
    </w:p>
    <w:p w14:paraId="382AE463"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9E357E">
        <w:rPr>
          <w:rFonts w:ascii="Arial" w:eastAsia="Times New Roman" w:hAnsi="Arial" w:cs="Arial"/>
          <w:color w:val="555555"/>
          <w:sz w:val="21"/>
          <w:szCs w:val="21"/>
          <w:highlight w:val="yellow"/>
        </w:rPr>
        <w:t xml:space="preserve">The EU’s NIS Directive (Directive on security of network and information systems) was the first piece of EU-wide cybersecurity legislation. </w:t>
      </w:r>
      <w:r w:rsidRPr="009E357E">
        <w:rPr>
          <w:rFonts w:ascii="Arial" w:eastAsia="Times New Roman" w:hAnsi="Arial" w:cs="Arial"/>
          <w:color w:val="555555"/>
          <w:sz w:val="21"/>
          <w:szCs w:val="21"/>
          <w:highlight w:val="lightGray"/>
        </w:rPr>
        <w:t xml:space="preserve">It aims to achieve a high common level of network and information system security across the EU’s critical infrastructure by bolstering capacities, </w:t>
      </w:r>
      <w:r w:rsidRPr="009E357E">
        <w:rPr>
          <w:rFonts w:ascii="Arial" w:eastAsia="Times New Roman" w:hAnsi="Arial" w:cs="Arial"/>
          <w:color w:val="555555"/>
          <w:sz w:val="21"/>
          <w:szCs w:val="21"/>
          <w:highlight w:val="lightGray"/>
        </w:rPr>
        <w:lastRenderedPageBreak/>
        <w:t>cooperation and risk management practices across the Member States (MSs). The NISD covers the following sectors; energy, transport, banking, financial market infrastructures, the health sector, drinking water supply and distribution and digital infrastructure</w:t>
      </w:r>
      <w:r w:rsidRPr="009E357E">
        <w:rPr>
          <w:rFonts w:ascii="Arial" w:eastAsia="Times New Roman" w:hAnsi="Arial" w:cs="Arial"/>
          <w:color w:val="555555"/>
          <w:sz w:val="21"/>
          <w:szCs w:val="21"/>
          <w:highlight w:val="yellow"/>
        </w:rPr>
        <w:t>.</w:t>
      </w:r>
    </w:p>
    <w:p w14:paraId="60887F4E"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9E357E">
        <w:rPr>
          <w:rFonts w:ascii="Arial" w:eastAsia="Times New Roman" w:hAnsi="Arial" w:cs="Arial"/>
          <w:color w:val="555555"/>
          <w:sz w:val="21"/>
          <w:szCs w:val="21"/>
          <w:highlight w:val="lightGray"/>
        </w:rPr>
        <w:t xml:space="preserve">The protection of an </w:t>
      </w:r>
      <w:proofErr w:type="spellStart"/>
      <w:r w:rsidRPr="009E357E">
        <w:rPr>
          <w:rFonts w:ascii="Arial" w:eastAsia="Times New Roman" w:hAnsi="Arial" w:cs="Arial"/>
          <w:color w:val="555555"/>
          <w:sz w:val="21"/>
          <w:szCs w:val="21"/>
          <w:highlight w:val="lightGray"/>
        </w:rPr>
        <w:t>organisation's</w:t>
      </w:r>
      <w:proofErr w:type="spellEnd"/>
      <w:r w:rsidRPr="009E357E">
        <w:rPr>
          <w:rFonts w:ascii="Arial" w:eastAsia="Times New Roman" w:hAnsi="Arial" w:cs="Arial"/>
          <w:color w:val="555555"/>
          <w:sz w:val="21"/>
          <w:szCs w:val="21"/>
          <w:highlight w:val="lightGray"/>
        </w:rPr>
        <w:t xml:space="preserve"> information by developing and implementing an incident response process (e.g. plans, defined roles, training, communications, management oversight) is vital in order to quickly discover an attack and effectively contain the damage, eradicate the attacker's presence, and restore the integrity of the network and systems</w:t>
      </w:r>
    </w:p>
    <w:p w14:paraId="6F88CF44"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9E357E">
        <w:rPr>
          <w:rFonts w:ascii="Arial" w:eastAsia="Times New Roman" w:hAnsi="Arial" w:cs="Arial"/>
          <w:color w:val="555555"/>
          <w:sz w:val="21"/>
          <w:szCs w:val="21"/>
          <w:highlight w:val="darkGray"/>
        </w:rPr>
        <w:t xml:space="preserve">Following the recent transposition of the Directive into Member States legislation, this study aims to </w:t>
      </w:r>
      <w:proofErr w:type="spellStart"/>
      <w:r w:rsidRPr="009E357E">
        <w:rPr>
          <w:rFonts w:ascii="Arial" w:eastAsia="Times New Roman" w:hAnsi="Arial" w:cs="Arial"/>
          <w:color w:val="555555"/>
          <w:sz w:val="21"/>
          <w:szCs w:val="21"/>
          <w:highlight w:val="darkGray"/>
        </w:rPr>
        <w:t>analyse</w:t>
      </w:r>
      <w:proofErr w:type="spellEnd"/>
      <w:r w:rsidRPr="009E357E">
        <w:rPr>
          <w:rFonts w:ascii="Arial" w:eastAsia="Times New Roman" w:hAnsi="Arial" w:cs="Arial"/>
          <w:color w:val="555555"/>
          <w:sz w:val="21"/>
          <w:szCs w:val="21"/>
          <w:highlight w:val="darkGray"/>
        </w:rPr>
        <w:t xml:space="preserve"> the current operational Incident Response (IR) set-up within NISD sectors and identify the recent changes.</w:t>
      </w:r>
    </w:p>
    <w:p w14:paraId="6E844E2C"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8D5BB9">
        <w:rPr>
          <w:rFonts w:ascii="Arial" w:eastAsia="Times New Roman" w:hAnsi="Arial" w:cs="Arial"/>
          <w:b/>
          <w:bCs/>
          <w:color w:val="555555"/>
          <w:sz w:val="21"/>
          <w:szCs w:val="21"/>
        </w:rPr>
        <w:t>State of Play of NISD sectoral Incident Response</w:t>
      </w:r>
    </w:p>
    <w:p w14:paraId="64B7F288"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9E357E">
        <w:rPr>
          <w:rFonts w:ascii="Arial" w:eastAsia="Times New Roman" w:hAnsi="Arial" w:cs="Arial"/>
          <w:color w:val="555555"/>
          <w:sz w:val="21"/>
          <w:szCs w:val="21"/>
          <w:highlight w:val="lightGray"/>
        </w:rPr>
        <w:t>The ENISA '</w:t>
      </w:r>
      <w:hyperlink r:id="rId10" w:history="1">
        <w:r w:rsidRPr="009E357E">
          <w:rPr>
            <w:rFonts w:ascii="Arial" w:eastAsia="Times New Roman" w:hAnsi="Arial" w:cs="Arial"/>
            <w:color w:val="843D88"/>
            <w:sz w:val="21"/>
            <w:szCs w:val="21"/>
            <w:highlight w:val="lightGray"/>
            <w:u w:val="single"/>
          </w:rPr>
          <w:t>EU Member States Incident Response Development Status Report</w:t>
        </w:r>
      </w:hyperlink>
      <w:r w:rsidRPr="009E357E">
        <w:rPr>
          <w:rFonts w:ascii="Arial" w:eastAsia="Times New Roman" w:hAnsi="Arial" w:cs="Arial"/>
          <w:color w:val="555555"/>
          <w:sz w:val="21"/>
          <w:szCs w:val="21"/>
          <w:highlight w:val="lightGray"/>
        </w:rPr>
        <w:t>' provides a deeper insight into NISD sectoral Incident Response capabilities, procedures, processes and tools to identify the trends and possible gaps and overlaps.</w:t>
      </w:r>
      <w:r w:rsidRPr="008D5BB9">
        <w:rPr>
          <w:rFonts w:ascii="Arial" w:eastAsia="Times New Roman" w:hAnsi="Arial" w:cs="Arial"/>
          <w:color w:val="555555"/>
          <w:sz w:val="21"/>
          <w:szCs w:val="21"/>
        </w:rPr>
        <w:t> </w:t>
      </w:r>
    </w:p>
    <w:p w14:paraId="7FE031AE"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9E357E">
        <w:rPr>
          <w:rFonts w:ascii="Arial" w:eastAsia="Times New Roman" w:hAnsi="Arial" w:cs="Arial"/>
          <w:color w:val="555555"/>
          <w:sz w:val="21"/>
          <w:szCs w:val="21"/>
          <w:highlight w:val="yellow"/>
        </w:rPr>
        <w:t>The study was done by involving CSIRTs network members (National, governmental and sectoral CSIRTs) to understand their perspective (as one of the main actors involved) of operational Incident Response (IR) set-up within the NISD sectors.</w:t>
      </w:r>
    </w:p>
    <w:p w14:paraId="56DEDE17"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8D5BB9">
        <w:rPr>
          <w:rFonts w:ascii="Arial" w:eastAsia="Times New Roman" w:hAnsi="Arial" w:cs="Arial"/>
          <w:color w:val="555555"/>
          <w:sz w:val="21"/>
          <w:szCs w:val="21"/>
        </w:rPr>
        <w:t>Additionally, an informal expert group was formed in order to have input from specialists in different sectors.</w:t>
      </w:r>
    </w:p>
    <w:p w14:paraId="3EFAF830" w14:textId="77777777" w:rsidR="008D5BB9" w:rsidRPr="009E357E" w:rsidRDefault="008D5BB9" w:rsidP="008D5BB9">
      <w:pPr>
        <w:spacing w:before="100" w:beforeAutospacing="1" w:after="100" w:afterAutospacing="1"/>
        <w:rPr>
          <w:rFonts w:ascii="Arial" w:eastAsia="Times New Roman" w:hAnsi="Arial" w:cs="Arial"/>
          <w:color w:val="555555"/>
          <w:sz w:val="21"/>
          <w:szCs w:val="21"/>
          <w:highlight w:val="darkGray"/>
        </w:rPr>
      </w:pPr>
      <w:r w:rsidRPr="009E357E">
        <w:rPr>
          <w:rFonts w:ascii="Arial" w:eastAsia="Times New Roman" w:hAnsi="Arial" w:cs="Arial"/>
          <w:b/>
          <w:bCs/>
          <w:color w:val="555555"/>
          <w:sz w:val="21"/>
          <w:szCs w:val="21"/>
          <w:highlight w:val="darkGray"/>
        </w:rPr>
        <w:t>Key Findings</w:t>
      </w:r>
    </w:p>
    <w:p w14:paraId="3D102F7E" w14:textId="77777777" w:rsidR="008D5BB9" w:rsidRPr="009E357E" w:rsidRDefault="008D5BB9" w:rsidP="008D5BB9">
      <w:pPr>
        <w:spacing w:before="100" w:beforeAutospacing="1" w:after="100" w:afterAutospacing="1"/>
        <w:rPr>
          <w:rFonts w:ascii="Arial" w:eastAsia="Times New Roman" w:hAnsi="Arial" w:cs="Arial"/>
          <w:color w:val="555555"/>
          <w:sz w:val="21"/>
          <w:szCs w:val="21"/>
          <w:highlight w:val="darkGray"/>
        </w:rPr>
      </w:pPr>
      <w:r w:rsidRPr="009E357E">
        <w:rPr>
          <w:rFonts w:ascii="Arial" w:eastAsia="Times New Roman" w:hAnsi="Arial" w:cs="Arial"/>
          <w:color w:val="555555"/>
          <w:sz w:val="21"/>
          <w:szCs w:val="21"/>
          <w:highlight w:val="darkGray"/>
        </w:rPr>
        <w:t>The main findings of the study include:</w:t>
      </w:r>
    </w:p>
    <w:p w14:paraId="30FAB763" w14:textId="77777777" w:rsidR="008D5BB9" w:rsidRPr="009E357E" w:rsidRDefault="008D5BB9" w:rsidP="008D5BB9">
      <w:pPr>
        <w:numPr>
          <w:ilvl w:val="0"/>
          <w:numId w:val="2"/>
        </w:numPr>
        <w:spacing w:before="100" w:beforeAutospacing="1" w:after="100" w:afterAutospacing="1"/>
        <w:rPr>
          <w:rFonts w:ascii="Arial" w:eastAsia="Times New Roman" w:hAnsi="Arial" w:cs="Arial"/>
          <w:color w:val="555555"/>
          <w:sz w:val="21"/>
          <w:szCs w:val="21"/>
          <w:highlight w:val="darkGray"/>
        </w:rPr>
      </w:pPr>
      <w:proofErr w:type="spellStart"/>
      <w:r w:rsidRPr="009E357E">
        <w:rPr>
          <w:rFonts w:ascii="Arial" w:eastAsia="Times New Roman" w:hAnsi="Arial" w:cs="Arial"/>
          <w:color w:val="555555"/>
          <w:sz w:val="21"/>
          <w:szCs w:val="21"/>
          <w:highlight w:val="darkGray"/>
        </w:rPr>
        <w:t>Organisational</w:t>
      </w:r>
      <w:proofErr w:type="spellEnd"/>
      <w:r w:rsidRPr="009E357E">
        <w:rPr>
          <w:rFonts w:ascii="Arial" w:eastAsia="Times New Roman" w:hAnsi="Arial" w:cs="Arial"/>
          <w:color w:val="555555"/>
          <w:sz w:val="21"/>
          <w:szCs w:val="21"/>
          <w:highlight w:val="darkGray"/>
        </w:rPr>
        <w:t xml:space="preserve"> culture has an influence on IR set-up within NISD sectors.</w:t>
      </w:r>
    </w:p>
    <w:p w14:paraId="1D5A16CD" w14:textId="77777777" w:rsidR="008D5BB9" w:rsidRPr="009E357E" w:rsidRDefault="008D5BB9" w:rsidP="008D5BB9">
      <w:pPr>
        <w:numPr>
          <w:ilvl w:val="0"/>
          <w:numId w:val="2"/>
        </w:numPr>
        <w:spacing w:before="100" w:beforeAutospacing="1" w:after="100" w:afterAutospacing="1"/>
        <w:rPr>
          <w:rFonts w:ascii="Arial" w:eastAsia="Times New Roman" w:hAnsi="Arial" w:cs="Arial"/>
          <w:color w:val="555555"/>
          <w:sz w:val="21"/>
          <w:szCs w:val="21"/>
          <w:highlight w:val="darkGray"/>
        </w:rPr>
      </w:pPr>
      <w:r w:rsidRPr="009E357E">
        <w:rPr>
          <w:rFonts w:ascii="Arial" w:eastAsia="Times New Roman" w:hAnsi="Arial" w:cs="Arial"/>
          <w:color w:val="555555"/>
          <w:sz w:val="21"/>
          <w:szCs w:val="21"/>
          <w:highlight w:val="darkGray"/>
        </w:rPr>
        <w:t xml:space="preserve">Concludes that NISD main impact from the perspective of IR was to clarify actors’ roles and responsibilities within the IR </w:t>
      </w:r>
      <w:proofErr w:type="spellStart"/>
      <w:r w:rsidRPr="009E357E">
        <w:rPr>
          <w:rFonts w:ascii="Arial" w:eastAsia="Times New Roman" w:hAnsi="Arial" w:cs="Arial"/>
          <w:color w:val="555555"/>
          <w:sz w:val="21"/>
          <w:szCs w:val="21"/>
          <w:highlight w:val="darkGray"/>
        </w:rPr>
        <w:t>organisation</w:t>
      </w:r>
      <w:proofErr w:type="spellEnd"/>
      <w:r w:rsidRPr="009E357E">
        <w:rPr>
          <w:rFonts w:ascii="Arial" w:eastAsia="Times New Roman" w:hAnsi="Arial" w:cs="Arial"/>
          <w:color w:val="555555"/>
          <w:sz w:val="21"/>
          <w:szCs w:val="21"/>
          <w:highlight w:val="darkGray"/>
        </w:rPr>
        <w:t>.</w:t>
      </w:r>
    </w:p>
    <w:p w14:paraId="2429750A" w14:textId="77777777" w:rsidR="008D5BB9" w:rsidRPr="009E357E" w:rsidRDefault="008D5BB9" w:rsidP="008D5BB9">
      <w:pPr>
        <w:numPr>
          <w:ilvl w:val="0"/>
          <w:numId w:val="2"/>
        </w:numPr>
        <w:spacing w:before="100" w:beforeAutospacing="1" w:after="100" w:afterAutospacing="1"/>
        <w:rPr>
          <w:rFonts w:ascii="Arial" w:eastAsia="Times New Roman" w:hAnsi="Arial" w:cs="Arial"/>
          <w:color w:val="555555"/>
          <w:sz w:val="21"/>
          <w:szCs w:val="21"/>
          <w:highlight w:val="darkGray"/>
        </w:rPr>
      </w:pPr>
      <w:r w:rsidRPr="009E357E">
        <w:rPr>
          <w:rFonts w:ascii="Arial" w:eastAsia="Times New Roman" w:hAnsi="Arial" w:cs="Arial"/>
          <w:color w:val="555555"/>
          <w:sz w:val="21"/>
          <w:szCs w:val="21"/>
          <w:highlight w:val="darkGray"/>
        </w:rPr>
        <w:t>Looks at services specific to their sectors’ needs that sectoral CSIRTs provide, in particular a more in-depth knowledge of the threat and actor landscape, better-adapted tools, solutions and operational expertise.</w:t>
      </w:r>
    </w:p>
    <w:p w14:paraId="657BCDCF" w14:textId="77777777" w:rsidR="008D5BB9" w:rsidRPr="009E357E" w:rsidRDefault="008D5BB9" w:rsidP="008D5BB9">
      <w:pPr>
        <w:numPr>
          <w:ilvl w:val="0"/>
          <w:numId w:val="2"/>
        </w:numPr>
        <w:spacing w:before="100" w:beforeAutospacing="1" w:after="100" w:afterAutospacing="1"/>
        <w:rPr>
          <w:rFonts w:ascii="Arial" w:eastAsia="Times New Roman" w:hAnsi="Arial" w:cs="Arial"/>
          <w:color w:val="555555"/>
          <w:sz w:val="21"/>
          <w:szCs w:val="21"/>
          <w:highlight w:val="darkGray"/>
        </w:rPr>
      </w:pPr>
      <w:r w:rsidRPr="009E357E">
        <w:rPr>
          <w:rFonts w:ascii="Arial" w:eastAsia="Times New Roman" w:hAnsi="Arial" w:cs="Arial"/>
          <w:color w:val="555555"/>
          <w:sz w:val="21"/>
          <w:szCs w:val="21"/>
          <w:highlight w:val="darkGray"/>
        </w:rPr>
        <w:t>Sectoral cooperation and information-exchange initiatives, their visibility and efficiency.</w:t>
      </w:r>
    </w:p>
    <w:p w14:paraId="59935B7C" w14:textId="77777777" w:rsidR="008D5BB9" w:rsidRPr="009E357E" w:rsidRDefault="008D5BB9" w:rsidP="008D5BB9">
      <w:pPr>
        <w:numPr>
          <w:ilvl w:val="0"/>
          <w:numId w:val="2"/>
        </w:numPr>
        <w:spacing w:before="100" w:beforeAutospacing="1" w:after="100" w:afterAutospacing="1"/>
        <w:rPr>
          <w:rFonts w:ascii="Arial" w:eastAsia="Times New Roman" w:hAnsi="Arial" w:cs="Arial"/>
          <w:color w:val="555555"/>
          <w:sz w:val="21"/>
          <w:szCs w:val="21"/>
          <w:highlight w:val="darkGray"/>
        </w:rPr>
      </w:pPr>
      <w:r w:rsidRPr="009E357E">
        <w:rPr>
          <w:rFonts w:ascii="Arial" w:eastAsia="Times New Roman" w:hAnsi="Arial" w:cs="Arial"/>
          <w:color w:val="555555"/>
          <w:sz w:val="21"/>
          <w:szCs w:val="21"/>
          <w:highlight w:val="darkGray"/>
        </w:rPr>
        <w:t>Sectoral level training as key to fostering and enhancing preparedness.</w:t>
      </w:r>
    </w:p>
    <w:p w14:paraId="0529835C"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8D5BB9">
        <w:rPr>
          <w:rFonts w:ascii="Arial" w:eastAsia="Times New Roman" w:hAnsi="Arial" w:cs="Arial"/>
          <w:b/>
          <w:bCs/>
          <w:color w:val="555555"/>
          <w:sz w:val="21"/>
          <w:szCs w:val="21"/>
        </w:rPr>
        <w:t>Incident Response Capabilities in Europe</w:t>
      </w:r>
    </w:p>
    <w:p w14:paraId="24A115B3"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9E357E">
        <w:rPr>
          <w:rFonts w:ascii="Arial" w:eastAsia="Times New Roman" w:hAnsi="Arial" w:cs="Arial"/>
          <w:color w:val="555555"/>
          <w:sz w:val="21"/>
          <w:szCs w:val="21"/>
          <w:highlight w:val="lightGray"/>
        </w:rPr>
        <w:t>Incident Response Capabilities (IRC) within the NISD sectors is a growing concern to tackle potential incidents, which could have a major impact on European societies and citizens.</w:t>
      </w:r>
    </w:p>
    <w:p w14:paraId="52CA2D1F"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8D5BB9">
        <w:rPr>
          <w:rFonts w:ascii="Arial" w:eastAsia="Times New Roman" w:hAnsi="Arial" w:cs="Arial"/>
          <w:color w:val="555555"/>
          <w:sz w:val="21"/>
          <w:szCs w:val="21"/>
        </w:rPr>
        <w:t xml:space="preserve">ENISA’s Executive Director, </w:t>
      </w:r>
      <w:proofErr w:type="spellStart"/>
      <w:r w:rsidRPr="008D5BB9">
        <w:rPr>
          <w:rFonts w:ascii="Arial" w:eastAsia="Times New Roman" w:hAnsi="Arial" w:cs="Arial"/>
          <w:color w:val="555555"/>
          <w:sz w:val="21"/>
          <w:szCs w:val="21"/>
        </w:rPr>
        <w:t>Juhan</w:t>
      </w:r>
      <w:proofErr w:type="spellEnd"/>
      <w:r w:rsidRPr="008D5BB9">
        <w:rPr>
          <w:rFonts w:ascii="Arial" w:eastAsia="Times New Roman" w:hAnsi="Arial" w:cs="Arial"/>
          <w:color w:val="555555"/>
          <w:sz w:val="21"/>
          <w:szCs w:val="21"/>
        </w:rPr>
        <w:t xml:space="preserve"> </w:t>
      </w:r>
      <w:proofErr w:type="spellStart"/>
      <w:r w:rsidRPr="008D5BB9">
        <w:rPr>
          <w:rFonts w:ascii="Arial" w:eastAsia="Times New Roman" w:hAnsi="Arial" w:cs="Arial"/>
          <w:color w:val="555555"/>
          <w:sz w:val="21"/>
          <w:szCs w:val="21"/>
        </w:rPr>
        <w:t>Lepassaar</w:t>
      </w:r>
      <w:proofErr w:type="spellEnd"/>
      <w:r w:rsidRPr="008D5BB9">
        <w:rPr>
          <w:rFonts w:ascii="Arial" w:eastAsia="Times New Roman" w:hAnsi="Arial" w:cs="Arial"/>
          <w:color w:val="555555"/>
          <w:sz w:val="21"/>
          <w:szCs w:val="21"/>
        </w:rPr>
        <w:t>, stated:</w:t>
      </w:r>
    </w:p>
    <w:p w14:paraId="3131E7D6"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8D5BB9">
        <w:rPr>
          <w:rFonts w:ascii="Arial" w:eastAsia="Times New Roman" w:hAnsi="Arial" w:cs="Arial"/>
          <w:color w:val="555555"/>
          <w:sz w:val="21"/>
          <w:szCs w:val="21"/>
        </w:rPr>
        <w:t> </w:t>
      </w:r>
      <w:r w:rsidRPr="009E357E">
        <w:rPr>
          <w:rFonts w:ascii="Arial" w:eastAsia="Times New Roman" w:hAnsi="Arial" w:cs="Arial"/>
          <w:color w:val="555555"/>
          <w:sz w:val="21"/>
          <w:szCs w:val="21"/>
          <w:highlight w:val="darkGray"/>
        </w:rPr>
        <w:t>“</w:t>
      </w:r>
      <w:r w:rsidRPr="009E357E">
        <w:rPr>
          <w:rFonts w:ascii="Arial" w:eastAsia="Times New Roman" w:hAnsi="Arial" w:cs="Arial"/>
          <w:i/>
          <w:iCs/>
          <w:color w:val="555555"/>
          <w:sz w:val="21"/>
          <w:szCs w:val="21"/>
          <w:highlight w:val="darkGray"/>
        </w:rPr>
        <w:t>The input from national and sectoral CSIRTs as well as the expert group, allowed us to take stock of the current landscape of incident response within the NI</w:t>
      </w:r>
      <w:bookmarkStart w:id="0" w:name="_GoBack"/>
      <w:bookmarkEnd w:id="0"/>
      <w:r w:rsidRPr="009E357E">
        <w:rPr>
          <w:rFonts w:ascii="Arial" w:eastAsia="Times New Roman" w:hAnsi="Arial" w:cs="Arial"/>
          <w:i/>
          <w:iCs/>
          <w:color w:val="555555"/>
          <w:sz w:val="21"/>
          <w:szCs w:val="21"/>
          <w:highlight w:val="darkGray"/>
        </w:rPr>
        <w:t>S sectors and the findings are essential for establishing or developing sector specific incident response capabilities.”</w:t>
      </w:r>
    </w:p>
    <w:p w14:paraId="6297D3F5"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8D5BB9">
        <w:rPr>
          <w:rFonts w:ascii="Arial" w:eastAsia="Times New Roman" w:hAnsi="Arial" w:cs="Arial"/>
          <w:b/>
          <w:bCs/>
          <w:color w:val="555555"/>
          <w:sz w:val="21"/>
          <w:szCs w:val="21"/>
        </w:rPr>
        <w:t>Target Audience</w:t>
      </w:r>
    </w:p>
    <w:p w14:paraId="75AB4853" w14:textId="77777777" w:rsidR="008D5BB9" w:rsidRPr="008D5BB9" w:rsidRDefault="008D5BB9" w:rsidP="008D5BB9">
      <w:pPr>
        <w:spacing w:before="100" w:beforeAutospacing="1" w:after="100" w:afterAutospacing="1"/>
        <w:rPr>
          <w:rFonts w:ascii="Arial" w:eastAsia="Times New Roman" w:hAnsi="Arial" w:cs="Arial"/>
          <w:color w:val="555555"/>
          <w:sz w:val="21"/>
          <w:szCs w:val="21"/>
        </w:rPr>
      </w:pPr>
      <w:r w:rsidRPr="009E357E">
        <w:rPr>
          <w:rFonts w:ascii="Arial" w:eastAsia="Times New Roman" w:hAnsi="Arial" w:cs="Arial"/>
          <w:color w:val="555555"/>
          <w:sz w:val="21"/>
          <w:szCs w:val="21"/>
          <w:highlight w:val="lightGray"/>
        </w:rPr>
        <w:lastRenderedPageBreak/>
        <w:t>This study provides recommendations for Member States and particularly for national and/or governmental CSIRTs and operators of essential services (OES) in the seven sectors identified in the NISD. However, the main objective of the study is for ENISA to gain a better understanding of and draw conclusions about the current status and the recent changes in the European Incident Response landscape.</w:t>
      </w:r>
    </w:p>
    <w:p w14:paraId="17E2FD1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561C"/>
    <w:multiLevelType w:val="multilevel"/>
    <w:tmpl w:val="510E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227A3"/>
    <w:multiLevelType w:val="multilevel"/>
    <w:tmpl w:val="BDE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B1"/>
    <w:rsid w:val="002C40B1"/>
    <w:rsid w:val="00453EED"/>
    <w:rsid w:val="008D5BB9"/>
    <w:rsid w:val="009E357E"/>
    <w:rsid w:val="00BE080D"/>
    <w:rsid w:val="00C4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42A76"/>
  <w14:defaultImageDpi w14:val="32767"/>
  <w15:chartTrackingRefBased/>
  <w15:docId w15:val="{5AE2F71F-03D5-0C4B-BE35-9AA47989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D5BB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BB9"/>
    <w:rPr>
      <w:rFonts w:ascii="Times New Roman" w:eastAsia="Times New Roman" w:hAnsi="Times New Roman" w:cs="Times New Roman"/>
      <w:b/>
      <w:bCs/>
      <w:kern w:val="36"/>
      <w:sz w:val="48"/>
      <w:szCs w:val="48"/>
    </w:rPr>
  </w:style>
  <w:style w:type="paragraph" w:customStyle="1" w:styleId="content-summary">
    <w:name w:val="content-summary"/>
    <w:basedOn w:val="Normal"/>
    <w:rsid w:val="008D5BB9"/>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8D5BB9"/>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8D5BB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D5BB9"/>
  </w:style>
  <w:style w:type="character" w:styleId="Hyperlink">
    <w:name w:val="Hyperlink"/>
    <w:basedOn w:val="DefaultParagraphFont"/>
    <w:uiPriority w:val="99"/>
    <w:semiHidden/>
    <w:unhideWhenUsed/>
    <w:rsid w:val="008D5BB9"/>
    <w:rPr>
      <w:color w:val="0000FF"/>
      <w:u w:val="single"/>
    </w:rPr>
  </w:style>
  <w:style w:type="paragraph" w:styleId="NormalWeb">
    <w:name w:val="Normal (Web)"/>
    <w:basedOn w:val="Normal"/>
    <w:uiPriority w:val="99"/>
    <w:semiHidden/>
    <w:unhideWhenUsed/>
    <w:rsid w:val="008D5B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78957">
      <w:bodyDiv w:val="1"/>
      <w:marLeft w:val="0"/>
      <w:marRight w:val="0"/>
      <w:marTop w:val="0"/>
      <w:marBottom w:val="0"/>
      <w:divBdr>
        <w:top w:val="none" w:sz="0" w:space="0" w:color="auto"/>
        <w:left w:val="none" w:sz="0" w:space="0" w:color="auto"/>
        <w:bottom w:val="none" w:sz="0" w:space="0" w:color="auto"/>
        <w:right w:val="none" w:sz="0" w:space="0" w:color="auto"/>
      </w:divBdr>
      <w:divsChild>
        <w:div w:id="178080006">
          <w:marLeft w:val="0"/>
          <w:marRight w:val="0"/>
          <w:marTop w:val="0"/>
          <w:marBottom w:val="0"/>
          <w:divBdr>
            <w:top w:val="none" w:sz="0" w:space="0" w:color="auto"/>
            <w:left w:val="none" w:sz="0" w:space="0" w:color="auto"/>
            <w:bottom w:val="none" w:sz="0" w:space="0" w:color="auto"/>
            <w:right w:val="none" w:sz="0" w:space="0" w:color="auto"/>
          </w:divBdr>
        </w:div>
        <w:div w:id="356852092">
          <w:marLeft w:val="0"/>
          <w:marRight w:val="0"/>
          <w:marTop w:val="0"/>
          <w:marBottom w:val="0"/>
          <w:divBdr>
            <w:top w:val="none" w:sz="0" w:space="0" w:color="auto"/>
            <w:left w:val="none" w:sz="0" w:space="0" w:color="auto"/>
            <w:bottom w:val="none" w:sz="0" w:space="0" w:color="auto"/>
            <w:right w:val="none" w:sz="0" w:space="0" w:color="auto"/>
          </w:divBdr>
        </w:div>
        <w:div w:id="2090618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Incident%20Response" TargetMode="External"/><Relationship Id="rId3" Type="http://schemas.openxmlformats.org/officeDocument/2006/relationships/settings" Target="settings.xml"/><Relationship Id="rId7" Type="http://schemas.openxmlformats.org/officeDocument/2006/relationships/hyperlink" Target="https://www.enisa.europa.eu/search?Subject%3Alist=ENI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NIS%20Directiv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enisa.europa.eu/publications/eu-ms-incident-response-development-status-report/" TargetMode="External"/><Relationship Id="rId4" Type="http://schemas.openxmlformats.org/officeDocument/2006/relationships/webSettings" Target="webSettings.xml"/><Relationship Id="rId9" Type="http://schemas.openxmlformats.org/officeDocument/2006/relationships/hyperlink" Target="https://www.enisa.europa.eu/search?Subject%3Alist=CSI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2020-02-20T15:26:00Z</dcterms:created>
  <dcterms:modified xsi:type="dcterms:W3CDTF">2020-05-13T14:22:00Z</dcterms:modified>
</cp:coreProperties>
</file>