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FF4C9" w14:textId="77777777" w:rsidR="005F7A78" w:rsidRPr="005F7A78" w:rsidRDefault="005F7A78" w:rsidP="005F7A7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</w:pPr>
      <w:r w:rsidRPr="005F7A78"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  <w:t>Hope is stronger than fear: ENISA celebrates the European Data Protection Day</w:t>
      </w:r>
    </w:p>
    <w:p w14:paraId="458E8734" w14:textId="77777777" w:rsidR="005F7A78" w:rsidRPr="005F7A78" w:rsidRDefault="005F7A78" w:rsidP="005F7A7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1206C1">
        <w:rPr>
          <w:rFonts w:ascii="Times New Roman" w:eastAsia="Times New Roman" w:hAnsi="Times New Roman" w:cs="Times New Roman"/>
          <w:color w:val="222222"/>
          <w:sz w:val="27"/>
          <w:szCs w:val="27"/>
          <w:highlight w:val="cyan"/>
        </w:rPr>
        <w:t>ENISA today celebrates the 13th European Data Protection Day. This date marks the anniversary of the Council of Europe Convention 108</w:t>
      </w:r>
      <w:bookmarkStart w:id="0" w:name="_GoBack"/>
      <w:bookmarkEnd w:id="0"/>
      <w:r w:rsidRPr="001206C1">
        <w:rPr>
          <w:rFonts w:ascii="Times New Roman" w:eastAsia="Times New Roman" w:hAnsi="Times New Roman" w:cs="Times New Roman"/>
          <w:color w:val="222222"/>
          <w:sz w:val="27"/>
          <w:szCs w:val="27"/>
          <w:highlight w:val="cyan"/>
        </w:rPr>
        <w:t xml:space="preserve"> on the protection of personal information that provides an impetus for the protection of personal data in the EU allaying the fear of abuse and malpractice.</w:t>
      </w:r>
    </w:p>
    <w:p w14:paraId="07E5BAF9" w14:textId="77777777" w:rsidR="005F7A78" w:rsidRPr="005F7A78" w:rsidRDefault="005F7A78" w:rsidP="005F7A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A78">
        <w:rPr>
          <w:rFonts w:ascii="Times New Roman" w:eastAsia="Times New Roman" w:hAnsi="Times New Roman" w:cs="Times New Roman"/>
        </w:rPr>
        <w:t>Published on January 28, 2019</w:t>
      </w:r>
    </w:p>
    <w:p w14:paraId="13429736" w14:textId="4BB3AE53" w:rsidR="005F7A78" w:rsidRPr="005F7A78" w:rsidRDefault="005F7A78" w:rsidP="005F7A78">
      <w:pPr>
        <w:rPr>
          <w:rFonts w:ascii="Times New Roman" w:eastAsia="Times New Roman" w:hAnsi="Times New Roman" w:cs="Times New Roman"/>
        </w:rPr>
      </w:pPr>
      <w:r w:rsidRPr="005F7A78">
        <w:rPr>
          <w:rFonts w:ascii="Times New Roman" w:eastAsia="Times New Roman" w:hAnsi="Times New Roman" w:cs="Times New Roman"/>
        </w:rPr>
        <w:fldChar w:fldCharType="begin"/>
      </w:r>
      <w:r w:rsidRPr="005F7A78">
        <w:rPr>
          <w:rFonts w:ascii="Times New Roman" w:eastAsia="Times New Roman" w:hAnsi="Times New Roman" w:cs="Times New Roman"/>
        </w:rPr>
        <w:instrText xml:space="preserve"> INCLUDEPICTURE "/var/folders/nj/m875g2tj2j50hjqpdb11s_540000gn/T/com.microsoft.Word/WebArchiveCopyPasteTempFiles/6755a530-0dd7-47f8-9eac-40b755262245.png" \* MERGEFORMATINET </w:instrText>
      </w:r>
      <w:r w:rsidRPr="005F7A78">
        <w:rPr>
          <w:rFonts w:ascii="Times New Roman" w:eastAsia="Times New Roman" w:hAnsi="Times New Roman" w:cs="Times New Roman"/>
        </w:rPr>
        <w:fldChar w:fldCharType="separate"/>
      </w:r>
      <w:r w:rsidRPr="005F7A7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D04B93" wp14:editId="6AFB7490">
            <wp:extent cx="5943600" cy="3964940"/>
            <wp:effectExtent l="0" t="0" r="0" b="0"/>
            <wp:docPr id="1" name="Picture 1" descr="/var/folders/nj/m875g2tj2j50hjqpdb11s_540000gn/T/com.microsoft.Word/WebArchiveCopyPasteTempFiles/6755a530-0dd7-47f8-9eac-40b755262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6755a530-0dd7-47f8-9eac-40b7552622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78">
        <w:rPr>
          <w:rFonts w:ascii="Times New Roman" w:eastAsia="Times New Roman" w:hAnsi="Times New Roman" w:cs="Times New Roman"/>
        </w:rPr>
        <w:fldChar w:fldCharType="end"/>
      </w:r>
    </w:p>
    <w:p w14:paraId="7CAFA14B" w14:textId="77777777" w:rsidR="005F7A78" w:rsidRPr="005F7A78" w:rsidRDefault="005F7A78" w:rsidP="005F7A78">
      <w:pPr>
        <w:rPr>
          <w:rFonts w:ascii="Times New Roman" w:eastAsia="Times New Roman" w:hAnsi="Times New Roman" w:cs="Times New Roman"/>
        </w:rPr>
      </w:pPr>
      <w:r w:rsidRPr="005F7A78">
        <w:rPr>
          <w:rFonts w:ascii="Times New Roman" w:eastAsia="Times New Roman" w:hAnsi="Times New Roman" w:cs="Times New Roman"/>
        </w:rPr>
        <w:t>Tagged with </w:t>
      </w:r>
    </w:p>
    <w:p w14:paraId="78CBC0AA" w14:textId="77777777" w:rsidR="005F7A78" w:rsidRPr="005F7A78" w:rsidRDefault="001206C1" w:rsidP="005F7A78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hyperlink r:id="rId6" w:history="1">
        <w:r w:rsidR="005F7A78" w:rsidRPr="005F7A78">
          <w:rPr>
            <w:rFonts w:ascii="Times New Roman" w:eastAsia="Times New Roman" w:hAnsi="Times New Roman" w:cs="Times New Roman"/>
            <w:color w:val="843D88"/>
            <w:u w:val="single"/>
          </w:rPr>
          <w:t>Data protection</w:t>
        </w:r>
      </w:hyperlink>
    </w:p>
    <w:p w14:paraId="3BAB34DE" w14:textId="77777777" w:rsidR="005F7A78" w:rsidRPr="005F7A78" w:rsidRDefault="005F7A78" w:rsidP="005F7A78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5F7A78">
        <w:rPr>
          <w:rFonts w:ascii="Arial" w:eastAsia="Times New Roman" w:hAnsi="Arial" w:cs="Arial"/>
          <w:color w:val="555555"/>
          <w:sz w:val="21"/>
          <w:szCs w:val="21"/>
        </w:rPr>
        <w:t>On this occasion, ENISA shares some of its work in the fields of shaping technology according to GDPR provisions and security of personal data processing.</w:t>
      </w:r>
    </w:p>
    <w:p w14:paraId="3217ECE9" w14:textId="77777777" w:rsidR="005F7A78" w:rsidRPr="005F7A78" w:rsidRDefault="005F7A78" w:rsidP="005F7A78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5F7A78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An overview of data </w:t>
      </w:r>
      <w:proofErr w:type="spellStart"/>
      <w:r w:rsidRPr="005F7A78">
        <w:rPr>
          <w:rFonts w:ascii="Arial" w:eastAsia="Times New Roman" w:hAnsi="Arial" w:cs="Arial"/>
          <w:b/>
          <w:bCs/>
          <w:color w:val="555555"/>
          <w:sz w:val="21"/>
          <w:szCs w:val="21"/>
        </w:rPr>
        <w:t>pseudonymisation</w:t>
      </w:r>
      <w:proofErr w:type="spellEnd"/>
    </w:p>
    <w:p w14:paraId="5AE86C54" w14:textId="77777777" w:rsidR="005F7A78" w:rsidRPr="005F7A78" w:rsidRDefault="005F7A78" w:rsidP="005F7A78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5F7A78">
        <w:rPr>
          <w:rFonts w:ascii="Arial" w:eastAsia="Times New Roman" w:hAnsi="Arial" w:cs="Arial"/>
          <w:color w:val="555555"/>
          <w:sz w:val="21"/>
          <w:szCs w:val="21"/>
        </w:rPr>
        <w:t xml:space="preserve">ENISA today publishes a new report, which discusses the notion of </w:t>
      </w:r>
      <w:proofErr w:type="spellStart"/>
      <w:r w:rsidRPr="005F7A78">
        <w:rPr>
          <w:rFonts w:ascii="Arial" w:eastAsia="Times New Roman" w:hAnsi="Arial" w:cs="Arial"/>
          <w:color w:val="555555"/>
          <w:sz w:val="21"/>
          <w:szCs w:val="21"/>
        </w:rPr>
        <w:t>pseudonymisation</w:t>
      </w:r>
      <w:proofErr w:type="spellEnd"/>
      <w:r w:rsidRPr="005F7A78">
        <w:rPr>
          <w:rFonts w:ascii="Arial" w:eastAsia="Times New Roman" w:hAnsi="Arial" w:cs="Arial"/>
          <w:color w:val="555555"/>
          <w:sz w:val="21"/>
          <w:szCs w:val="21"/>
        </w:rPr>
        <w:t xml:space="preserve"> and its role under the </w:t>
      </w:r>
      <w:hyperlink r:id="rId7" w:tgtFrame="_blank" w:history="1">
        <w:r w:rsidRPr="005F7A78">
          <w:rPr>
            <w:rFonts w:ascii="Arial" w:eastAsia="Times New Roman" w:hAnsi="Arial" w:cs="Arial"/>
            <w:color w:val="843D88"/>
            <w:sz w:val="21"/>
            <w:szCs w:val="21"/>
            <w:u w:val="single"/>
          </w:rPr>
          <w:t>General Data Protection Regulation (GDPR)</w:t>
        </w:r>
      </w:hyperlink>
      <w:r w:rsidRPr="005F7A78">
        <w:rPr>
          <w:rFonts w:ascii="Arial" w:eastAsia="Times New Roman" w:hAnsi="Arial" w:cs="Arial"/>
          <w:color w:val="555555"/>
          <w:sz w:val="21"/>
          <w:szCs w:val="21"/>
        </w:rPr>
        <w:t xml:space="preserve">. To this end, specific techniques that may be </w:t>
      </w:r>
      <w:proofErr w:type="spellStart"/>
      <w:r w:rsidRPr="005F7A78">
        <w:rPr>
          <w:rFonts w:ascii="Arial" w:eastAsia="Times New Roman" w:hAnsi="Arial" w:cs="Arial"/>
          <w:color w:val="555555"/>
          <w:sz w:val="21"/>
          <w:szCs w:val="21"/>
        </w:rPr>
        <w:lastRenderedPageBreak/>
        <w:t>utilised</w:t>
      </w:r>
      <w:proofErr w:type="spellEnd"/>
      <w:r w:rsidRPr="005F7A78">
        <w:rPr>
          <w:rFonts w:ascii="Arial" w:eastAsia="Times New Roman" w:hAnsi="Arial" w:cs="Arial"/>
          <w:color w:val="555555"/>
          <w:sz w:val="21"/>
          <w:szCs w:val="21"/>
        </w:rPr>
        <w:t xml:space="preserve"> for </w:t>
      </w:r>
      <w:proofErr w:type="spellStart"/>
      <w:r w:rsidRPr="005F7A78">
        <w:rPr>
          <w:rFonts w:ascii="Arial" w:eastAsia="Times New Roman" w:hAnsi="Arial" w:cs="Arial"/>
          <w:color w:val="555555"/>
          <w:sz w:val="21"/>
          <w:szCs w:val="21"/>
        </w:rPr>
        <w:t>pseudonymisation</w:t>
      </w:r>
      <w:proofErr w:type="spellEnd"/>
      <w:r w:rsidRPr="005F7A78">
        <w:rPr>
          <w:rFonts w:ascii="Arial" w:eastAsia="Times New Roman" w:hAnsi="Arial" w:cs="Arial"/>
          <w:color w:val="555555"/>
          <w:sz w:val="21"/>
          <w:szCs w:val="21"/>
        </w:rPr>
        <w:t xml:space="preserve"> are presented together with relevant best practices, with a focus on the area of mobile applications.</w:t>
      </w:r>
    </w:p>
    <w:p w14:paraId="2190A982" w14:textId="77777777" w:rsidR="005F7A78" w:rsidRPr="005F7A78" w:rsidRDefault="005F7A78" w:rsidP="005F7A78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5F7A78">
        <w:rPr>
          <w:rFonts w:ascii="Arial" w:eastAsia="Times New Roman" w:hAnsi="Arial" w:cs="Arial"/>
          <w:b/>
          <w:bCs/>
          <w:color w:val="555555"/>
          <w:sz w:val="21"/>
          <w:szCs w:val="21"/>
        </w:rPr>
        <w:t>Exploring the notion of data protection by default</w:t>
      </w:r>
    </w:p>
    <w:p w14:paraId="45C3B5A5" w14:textId="77777777" w:rsidR="005F7A78" w:rsidRPr="005F7A78" w:rsidRDefault="005F7A78" w:rsidP="005F7A78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5F7A78">
        <w:rPr>
          <w:rFonts w:ascii="Arial" w:eastAsia="Times New Roman" w:hAnsi="Arial" w:cs="Arial"/>
          <w:color w:val="555555"/>
          <w:sz w:val="21"/>
          <w:szCs w:val="21"/>
        </w:rPr>
        <w:t xml:space="preserve">The principle of “data protection first”, as promoted by GDPR when it comes to data protection by default, has neither been the standard </w:t>
      </w:r>
      <w:proofErr w:type="spellStart"/>
      <w:r w:rsidRPr="005F7A78">
        <w:rPr>
          <w:rFonts w:ascii="Arial" w:eastAsia="Times New Roman" w:hAnsi="Arial" w:cs="Arial"/>
          <w:color w:val="555555"/>
          <w:sz w:val="21"/>
          <w:szCs w:val="21"/>
        </w:rPr>
        <w:t>behaviour</w:t>
      </w:r>
      <w:proofErr w:type="spellEnd"/>
      <w:r w:rsidRPr="005F7A78">
        <w:rPr>
          <w:rFonts w:ascii="Arial" w:eastAsia="Times New Roman" w:hAnsi="Arial" w:cs="Arial"/>
          <w:color w:val="555555"/>
          <w:sz w:val="21"/>
          <w:szCs w:val="21"/>
        </w:rPr>
        <w:t xml:space="preserve"> of products, services and applications nor a regular principle in software design methods. This report aims to shed some light on what the data-protection-by-default principle means in information technology design, what is the situation today, as well as how this new obligation could support controllers in selecting data-protection-friendly defaults.</w:t>
      </w:r>
    </w:p>
    <w:p w14:paraId="001C577B" w14:textId="77777777" w:rsidR="005F7A78" w:rsidRPr="005F7A78" w:rsidRDefault="005F7A78" w:rsidP="005F7A78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5F7A78">
        <w:rPr>
          <w:rFonts w:ascii="Arial" w:eastAsia="Times New Roman" w:hAnsi="Arial" w:cs="Arial"/>
          <w:b/>
          <w:bCs/>
          <w:color w:val="555555"/>
          <w:sz w:val="21"/>
          <w:szCs w:val="21"/>
        </w:rPr>
        <w:t>Sketching the notion of “state-of-the-art” for security of personal data processing</w:t>
      </w:r>
    </w:p>
    <w:p w14:paraId="5A54C9AC" w14:textId="77777777" w:rsidR="005F7A78" w:rsidRPr="005F7A78" w:rsidRDefault="005F7A78" w:rsidP="005F7A78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5F7A78">
        <w:rPr>
          <w:rFonts w:ascii="Arial" w:eastAsia="Times New Roman" w:hAnsi="Arial" w:cs="Arial"/>
          <w:color w:val="555555"/>
          <w:sz w:val="21"/>
          <w:szCs w:val="21"/>
        </w:rPr>
        <w:t>Under GDPR, security of personal data is one of the main elements of controllers’ accountability. As such, it requires an engineered approach capable of striking a balance between security goals, costs and “state-of-the-art” solutions. To this end, ENISA, following past years’ work on the security of personal data processing for SMEs, publishes a new report, which discusses well-established security practices in a number of categories of security measures.</w:t>
      </w:r>
    </w:p>
    <w:p w14:paraId="01C9A9F9" w14:textId="77777777" w:rsidR="005F7A78" w:rsidRPr="005F7A78" w:rsidRDefault="005F7A78" w:rsidP="005F7A78">
      <w:pPr>
        <w:rPr>
          <w:rFonts w:ascii="Times New Roman" w:eastAsia="Times New Roman" w:hAnsi="Times New Roman" w:cs="Times New Roman"/>
        </w:rPr>
      </w:pPr>
    </w:p>
    <w:p w14:paraId="32B1A6AF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30032"/>
    <w:multiLevelType w:val="multilevel"/>
    <w:tmpl w:val="6550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DE"/>
    <w:rsid w:val="001206C1"/>
    <w:rsid w:val="00453EED"/>
    <w:rsid w:val="005F7A78"/>
    <w:rsid w:val="00BE080D"/>
    <w:rsid w:val="00C4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323E1"/>
  <w14:defaultImageDpi w14:val="32767"/>
  <w15:chartTrackingRefBased/>
  <w15:docId w15:val="{FCA1975A-DD16-6542-AEED-622A3B7A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A7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A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ontent-summary">
    <w:name w:val="content-summary"/>
    <w:basedOn w:val="Normal"/>
    <w:rsid w:val="005F7A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ntent-details">
    <w:name w:val="content-details"/>
    <w:basedOn w:val="Normal"/>
    <w:rsid w:val="005F7A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F7A78"/>
  </w:style>
  <w:style w:type="character" w:styleId="Hyperlink">
    <w:name w:val="Hyperlink"/>
    <w:basedOn w:val="DefaultParagraphFont"/>
    <w:uiPriority w:val="99"/>
    <w:semiHidden/>
    <w:unhideWhenUsed/>
    <w:rsid w:val="005F7A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7A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0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ur-lex.europa.eu/legal-content/EN/TXT/PDF/?uri=CELEX:32016R0679&amp;from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isa.europa.eu/search?Subject%3Alist=Data%20protec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2020-02-20T16:34:00Z</dcterms:created>
  <dcterms:modified xsi:type="dcterms:W3CDTF">2020-03-17T17:29:00Z</dcterms:modified>
</cp:coreProperties>
</file>