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8EB9B" w14:textId="77777777" w:rsidR="00314E78" w:rsidRPr="00314E78" w:rsidRDefault="00314E78" w:rsidP="00314E78">
      <w:pPr>
        <w:shd w:val="clear" w:color="auto" w:fill="FFFFFF"/>
        <w:spacing w:after="100" w:afterAutospacing="1"/>
        <w:outlineLvl w:val="1"/>
        <w:rPr>
          <w:rFonts w:ascii="Helvetica" w:eastAsia="Times New Roman" w:hAnsi="Helvetica" w:cs="Times New Roman"/>
          <w:caps/>
          <w:color w:val="3B3D91"/>
          <w:sz w:val="36"/>
          <w:szCs w:val="36"/>
        </w:rPr>
      </w:pPr>
      <w:r w:rsidRPr="00314E78">
        <w:rPr>
          <w:rFonts w:ascii="Helvetica" w:eastAsia="Times New Roman" w:hAnsi="Helvetica" w:cs="Times New Roman"/>
          <w:caps/>
          <w:color w:val="3B3D91"/>
          <w:sz w:val="36"/>
          <w:szCs w:val="36"/>
        </w:rPr>
        <w:t>ESMA EXTENDS RECOGNITION DECISIONS FOR 3 UK CCPS IN THE EVENT OF A NO-DEAL BREXIT</w:t>
      </w:r>
    </w:p>
    <w:p w14:paraId="759355FF" w14:textId="77777777" w:rsidR="00314E78" w:rsidRPr="00314E78" w:rsidRDefault="00314E78" w:rsidP="00314E78">
      <w:pPr>
        <w:shd w:val="clear" w:color="auto" w:fill="FFFFFF"/>
        <w:jc w:val="right"/>
        <w:rPr>
          <w:rFonts w:ascii="Helvetica" w:eastAsia="Times New Roman" w:hAnsi="Helvetica" w:cs="Times New Roman"/>
          <w:color w:val="292C32"/>
          <w:sz w:val="20"/>
          <w:szCs w:val="20"/>
        </w:rPr>
      </w:pPr>
      <w:r w:rsidRPr="00314E78">
        <w:rPr>
          <w:rFonts w:ascii="Helvetica" w:eastAsia="Times New Roman" w:hAnsi="Helvetica" w:cs="Times New Roman"/>
          <w:color w:val="292C32"/>
          <w:sz w:val="20"/>
          <w:szCs w:val="20"/>
        </w:rPr>
        <w:t>23 December 2019 </w:t>
      </w:r>
    </w:p>
    <w:p w14:paraId="30571CC9" w14:textId="77777777" w:rsidR="00314E78" w:rsidRPr="00314E78" w:rsidRDefault="00314E78" w:rsidP="00314E78">
      <w:pPr>
        <w:shd w:val="clear" w:color="auto" w:fill="EEEEF0"/>
        <w:rPr>
          <w:rFonts w:ascii="Helvetica" w:eastAsia="Times New Roman" w:hAnsi="Helvetica" w:cs="Times New Roman"/>
          <w:caps/>
          <w:color w:val="3B3D91"/>
        </w:rPr>
      </w:pPr>
      <w:r w:rsidRPr="00314E78">
        <w:rPr>
          <w:rFonts w:ascii="Helvetica" w:eastAsia="Times New Roman" w:hAnsi="Helvetica" w:cs="Times New Roman"/>
          <w:caps/>
          <w:color w:val="3B3D91"/>
        </w:rPr>
        <w:t>POST TRADING</w:t>
      </w:r>
    </w:p>
    <w:p w14:paraId="18F81C52" w14:textId="77777777" w:rsidR="00314E78" w:rsidRPr="00314E78" w:rsidRDefault="00314E78" w:rsidP="00314E78">
      <w:pPr>
        <w:shd w:val="clear" w:color="auto" w:fill="EEEEF0"/>
        <w:rPr>
          <w:rFonts w:ascii="Helvetica" w:eastAsia="Times New Roman" w:hAnsi="Helvetica" w:cs="Times New Roman"/>
          <w:caps/>
          <w:color w:val="3B3D91"/>
        </w:rPr>
      </w:pPr>
      <w:r w:rsidRPr="00314E78">
        <w:rPr>
          <w:rFonts w:ascii="Helvetica" w:eastAsia="Times New Roman" w:hAnsi="Helvetica" w:cs="Times New Roman"/>
          <w:caps/>
          <w:color w:val="3B3D91"/>
        </w:rPr>
        <w:t>PRESS RELEASES</w:t>
      </w:r>
    </w:p>
    <w:p w14:paraId="01632C57" w14:textId="77777777" w:rsidR="00314E78" w:rsidRPr="00314E78" w:rsidRDefault="00314E78" w:rsidP="00314E78">
      <w:pPr>
        <w:shd w:val="clear" w:color="auto" w:fill="FFFFFF"/>
        <w:rPr>
          <w:rFonts w:ascii="Helvetica" w:eastAsia="Times New Roman" w:hAnsi="Helvetica" w:cs="Times New Roman"/>
          <w:color w:val="292C32"/>
        </w:rPr>
      </w:pPr>
      <w:r w:rsidRPr="00314E78">
        <w:rPr>
          <w:rFonts w:ascii="Helvetica" w:eastAsia="Times New Roman" w:hAnsi="Helvetica" w:cs="Times New Roman"/>
          <w:color w:val="292C32"/>
        </w:rPr>
        <w:t>The European Securities and Markets Authority (ESMA) has </w:t>
      </w:r>
      <w:hyperlink r:id="rId4" w:history="1">
        <w:r w:rsidRPr="00314E78">
          <w:rPr>
            <w:rFonts w:ascii="Helvetica" w:eastAsia="Times New Roman" w:hAnsi="Helvetica" w:cs="Times New Roman"/>
            <w:color w:val="3B3D91"/>
            <w:u w:val="single"/>
          </w:rPr>
          <w:t>today announced</w:t>
        </w:r>
      </w:hyperlink>
      <w:r w:rsidRPr="00314E78">
        <w:rPr>
          <w:rFonts w:ascii="Helvetica" w:eastAsia="Times New Roman" w:hAnsi="Helvetica" w:cs="Times New Roman"/>
          <w:color w:val="292C32"/>
        </w:rPr>
        <w:t> that it has extended the recognition decisions for the three central counterparties (CCPs) established in the United Kingdom (UK) to reflect the extension of the expiry date of the Implementing Decision (EU) 2018/2031 of the European Commission on the equivalence of the UK CCP legal framework.</w:t>
      </w:r>
    </w:p>
    <w:p w14:paraId="54A8C212" w14:textId="77777777" w:rsidR="00314E78" w:rsidRPr="00314E78" w:rsidRDefault="00314E78" w:rsidP="00314E78">
      <w:pPr>
        <w:shd w:val="clear" w:color="auto" w:fill="FFFFFF"/>
        <w:rPr>
          <w:rFonts w:ascii="Helvetica" w:eastAsia="Times New Roman" w:hAnsi="Helvetica" w:cs="Times New Roman"/>
          <w:color w:val="292C32"/>
        </w:rPr>
      </w:pPr>
      <w:r w:rsidRPr="00314E78">
        <w:rPr>
          <w:rFonts w:ascii="Helvetica" w:eastAsia="Times New Roman" w:hAnsi="Helvetica" w:cs="Times New Roman"/>
          <w:color w:val="292C32"/>
        </w:rPr>
        <w:t>ESMA announced on </w:t>
      </w:r>
      <w:hyperlink r:id="rId5" w:history="1">
        <w:r w:rsidRPr="00314E78">
          <w:rPr>
            <w:rFonts w:ascii="Helvetica" w:eastAsia="Times New Roman" w:hAnsi="Helvetica" w:cs="Times New Roman"/>
            <w:color w:val="3B3D91"/>
            <w:u w:val="single"/>
          </w:rPr>
          <w:t>18 February</w:t>
        </w:r>
      </w:hyperlink>
      <w:r w:rsidRPr="00314E78">
        <w:rPr>
          <w:rFonts w:ascii="Helvetica" w:eastAsia="Times New Roman" w:hAnsi="Helvetica" w:cs="Times New Roman"/>
          <w:color w:val="292C32"/>
        </w:rPr>
        <w:t> and </w:t>
      </w:r>
      <w:hyperlink r:id="rId6" w:history="1">
        <w:r w:rsidRPr="00314E78">
          <w:rPr>
            <w:rFonts w:ascii="Helvetica" w:eastAsia="Times New Roman" w:hAnsi="Helvetica" w:cs="Times New Roman"/>
            <w:color w:val="3B3D91"/>
            <w:u w:val="single"/>
          </w:rPr>
          <w:t>5 April 2019</w:t>
        </w:r>
      </w:hyperlink>
      <w:r w:rsidRPr="00314E78">
        <w:rPr>
          <w:rFonts w:ascii="Helvetica" w:eastAsia="Times New Roman" w:hAnsi="Helvetica" w:cs="Times New Roman"/>
          <w:color w:val="292C32"/>
        </w:rPr>
        <w:t> that in the event of a no-deal Brexit, it would recognise the three UK CCPs.</w:t>
      </w:r>
    </w:p>
    <w:p w14:paraId="692A1CC8" w14:textId="77777777" w:rsidR="00314E78" w:rsidRPr="00314E78" w:rsidRDefault="00314E78" w:rsidP="00314E78">
      <w:pPr>
        <w:shd w:val="clear" w:color="auto" w:fill="FFFFFF"/>
        <w:spacing w:before="180"/>
        <w:rPr>
          <w:rFonts w:ascii="Helvetica" w:eastAsia="Times New Roman" w:hAnsi="Helvetica" w:cs="Times New Roman"/>
          <w:color w:val="292C32"/>
        </w:rPr>
      </w:pPr>
      <w:r w:rsidRPr="00314E78">
        <w:rPr>
          <w:rFonts w:ascii="Helvetica" w:eastAsia="Times New Roman" w:hAnsi="Helvetica" w:cs="Times New Roman"/>
          <w:color w:val="292C32"/>
        </w:rPr>
        <w:t>On 29 October 2019 the European Council took a decision in agreement with the United Kingdom to extend the period under Article 50(3) TEU. Furthermore, on 19 December 2019 the European Commission adopted Implementing Decision (EU) 2019/2211 amendingImplementing Decision (EU) 2018/2031. As a result, Implementing Decision (EU) 2018/2031 is now set to expire one year after the date referred to in the second paragraph of Article 2 of that Decision. ESMA has consequently amended the recognition decisions for the three UK CCPs to extend them until this new expiry date.</w:t>
      </w:r>
    </w:p>
    <w:p w14:paraId="0F9F0DB6" w14:textId="77777777" w:rsidR="00314E78" w:rsidRPr="00314E78" w:rsidRDefault="00314E78" w:rsidP="00314E78">
      <w:pPr>
        <w:shd w:val="clear" w:color="auto" w:fill="FFFFFF"/>
        <w:spacing w:before="180"/>
        <w:rPr>
          <w:rFonts w:ascii="Helvetica" w:eastAsia="Times New Roman" w:hAnsi="Helvetica" w:cs="Times New Roman"/>
          <w:color w:val="292C32"/>
        </w:rPr>
      </w:pPr>
      <w:r w:rsidRPr="00314E78">
        <w:rPr>
          <w:rFonts w:ascii="Helvetica" w:eastAsia="Times New Roman" w:hAnsi="Helvetica" w:cs="Times New Roman"/>
          <w:color w:val="292C32"/>
        </w:rPr>
        <w:t>The recognition decisions would take effect on the date following Brexit date, under a no-deal Brexit scenario.</w:t>
      </w:r>
    </w:p>
    <w:p w14:paraId="0FA5C75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EC"/>
    <w:rsid w:val="003046EC"/>
    <w:rsid w:val="00314E78"/>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A401A"/>
  <w14:defaultImageDpi w14:val="32767"/>
  <w15:chartTrackingRefBased/>
  <w15:docId w15:val="{DC1F6EFF-F86B-2C42-B760-C579A978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14E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E7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14E78"/>
  </w:style>
  <w:style w:type="paragraph" w:styleId="NormalWeb">
    <w:name w:val="Normal (Web)"/>
    <w:basedOn w:val="Normal"/>
    <w:uiPriority w:val="99"/>
    <w:semiHidden/>
    <w:unhideWhenUsed/>
    <w:rsid w:val="00314E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4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48632">
      <w:bodyDiv w:val="1"/>
      <w:marLeft w:val="0"/>
      <w:marRight w:val="0"/>
      <w:marTop w:val="0"/>
      <w:marBottom w:val="0"/>
      <w:divBdr>
        <w:top w:val="none" w:sz="0" w:space="0" w:color="auto"/>
        <w:left w:val="none" w:sz="0" w:space="0" w:color="auto"/>
        <w:bottom w:val="none" w:sz="0" w:space="0" w:color="auto"/>
        <w:right w:val="none" w:sz="0" w:space="0" w:color="auto"/>
      </w:divBdr>
      <w:divsChild>
        <w:div w:id="1926566776">
          <w:marLeft w:val="0"/>
          <w:marRight w:val="0"/>
          <w:marTop w:val="0"/>
          <w:marBottom w:val="0"/>
          <w:divBdr>
            <w:top w:val="none" w:sz="0" w:space="0" w:color="auto"/>
            <w:left w:val="none" w:sz="0" w:space="0" w:color="auto"/>
            <w:bottom w:val="none" w:sz="0" w:space="0" w:color="auto"/>
            <w:right w:val="none" w:sz="0" w:space="0" w:color="auto"/>
          </w:divBdr>
          <w:divsChild>
            <w:div w:id="2007634888">
              <w:marLeft w:val="0"/>
              <w:marRight w:val="0"/>
              <w:marTop w:val="0"/>
              <w:marBottom w:val="120"/>
              <w:divBdr>
                <w:top w:val="none" w:sz="0" w:space="0" w:color="auto"/>
                <w:left w:val="none" w:sz="0" w:space="0" w:color="auto"/>
                <w:bottom w:val="none" w:sz="0" w:space="0" w:color="auto"/>
                <w:right w:val="none" w:sz="0" w:space="0" w:color="auto"/>
              </w:divBdr>
            </w:div>
            <w:div w:id="2049598012">
              <w:marLeft w:val="0"/>
              <w:marRight w:val="0"/>
              <w:marTop w:val="0"/>
              <w:marBottom w:val="0"/>
              <w:divBdr>
                <w:top w:val="none" w:sz="0" w:space="0" w:color="auto"/>
                <w:left w:val="none" w:sz="0" w:space="0" w:color="auto"/>
                <w:bottom w:val="none" w:sz="0" w:space="0" w:color="auto"/>
                <w:right w:val="none" w:sz="0" w:space="0" w:color="auto"/>
              </w:divBdr>
            </w:div>
            <w:div w:id="1264876992">
              <w:marLeft w:val="0"/>
              <w:marRight w:val="0"/>
              <w:marTop w:val="0"/>
              <w:marBottom w:val="0"/>
              <w:divBdr>
                <w:top w:val="none" w:sz="0" w:space="0" w:color="auto"/>
                <w:left w:val="none" w:sz="0" w:space="0" w:color="auto"/>
                <w:bottom w:val="none" w:sz="0" w:space="0" w:color="auto"/>
                <w:right w:val="none" w:sz="0" w:space="0" w:color="auto"/>
              </w:divBdr>
            </w:div>
            <w:div w:id="1825655244">
              <w:marLeft w:val="0"/>
              <w:marRight w:val="0"/>
              <w:marTop w:val="0"/>
              <w:marBottom w:val="600"/>
              <w:divBdr>
                <w:top w:val="none" w:sz="0" w:space="0" w:color="auto"/>
                <w:left w:val="none" w:sz="0" w:space="0" w:color="auto"/>
                <w:bottom w:val="none" w:sz="0" w:space="0" w:color="auto"/>
                <w:right w:val="none" w:sz="0" w:space="0" w:color="auto"/>
              </w:divBdr>
            </w:div>
            <w:div w:id="1204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ma.europa.eu/sites/default/files/library/esma71-99-1142_esma_updates_its_recognition_of_uk_ccps_and_csd.pdf" TargetMode="External"/><Relationship Id="rId5" Type="http://schemas.openxmlformats.org/officeDocument/2006/relationships/hyperlink" Target="https://www.esma.europa.eu/sites/default/files/library/esma71-99-1114_esma_to_recognise_three_uk_ccps_in_the_event_of_a_no-deal_brexit.pdf" TargetMode="External"/><Relationship Id="rId4" Type="http://schemas.openxmlformats.org/officeDocument/2006/relationships/hyperlink" Target="https://www.esma.europa.eu/sites/default/files/library/esma71-99-1269_esma_updates_its_recognition_of_uk_ccps_and_c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2020-02-21T10:21:00Z</dcterms:created>
  <dcterms:modified xsi:type="dcterms:W3CDTF">2020-02-21T10:22:00Z</dcterms:modified>
</cp:coreProperties>
</file>