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ABFF" w14:textId="77777777" w:rsidR="00DA5CDF" w:rsidRPr="00DA5CDF" w:rsidRDefault="00DA5CDF" w:rsidP="00DA5CDF">
      <w:pPr>
        <w:shd w:val="clear" w:color="auto" w:fill="FFFFFF"/>
        <w:spacing w:after="100" w:afterAutospacing="1"/>
        <w:outlineLvl w:val="1"/>
        <w:rPr>
          <w:rFonts w:ascii="Helvetica" w:eastAsia="Times New Roman" w:hAnsi="Helvetica" w:cs="Times New Roman"/>
          <w:caps/>
          <w:color w:val="3B3D91"/>
          <w:sz w:val="36"/>
          <w:szCs w:val="36"/>
        </w:rPr>
      </w:pPr>
      <w:r w:rsidRPr="00DA5CDF">
        <w:rPr>
          <w:rFonts w:ascii="Helvetica" w:eastAsia="Times New Roman" w:hAnsi="Helvetica" w:cs="Times New Roman"/>
          <w:caps/>
          <w:color w:val="3B3D91"/>
          <w:sz w:val="36"/>
          <w:szCs w:val="36"/>
        </w:rPr>
        <w:t>ESMA UPDATES Q&amp;A ON MIFIR DATA REPORTING</w:t>
      </w:r>
    </w:p>
    <w:p w14:paraId="25FF3ACB" w14:textId="77777777" w:rsidR="00DA5CDF" w:rsidRPr="00DA5CDF" w:rsidRDefault="00DA5CDF" w:rsidP="00DA5CDF">
      <w:pPr>
        <w:shd w:val="clear" w:color="auto" w:fill="FFFFFF"/>
        <w:jc w:val="right"/>
        <w:rPr>
          <w:rFonts w:ascii="Helvetica" w:eastAsia="Times New Roman" w:hAnsi="Helvetica" w:cs="Times New Roman"/>
          <w:color w:val="292C32"/>
          <w:sz w:val="20"/>
          <w:szCs w:val="20"/>
        </w:rPr>
      </w:pPr>
      <w:r w:rsidRPr="00DA5CDF">
        <w:rPr>
          <w:rFonts w:ascii="Helvetica" w:eastAsia="Times New Roman" w:hAnsi="Helvetica" w:cs="Times New Roman"/>
          <w:color w:val="292C32"/>
          <w:sz w:val="20"/>
          <w:szCs w:val="20"/>
        </w:rPr>
        <w:t>07 October 2019 </w:t>
      </w:r>
    </w:p>
    <w:p w14:paraId="4B7F3977" w14:textId="77777777" w:rsidR="00DA5CDF" w:rsidRPr="00DA5CDF" w:rsidRDefault="00DA5CDF" w:rsidP="00DA5CDF">
      <w:pPr>
        <w:shd w:val="clear" w:color="auto" w:fill="EEEEF0"/>
        <w:rPr>
          <w:rFonts w:ascii="Helvetica" w:eastAsia="Times New Roman" w:hAnsi="Helvetica" w:cs="Times New Roman"/>
          <w:caps/>
          <w:color w:val="3B3D91"/>
        </w:rPr>
      </w:pPr>
      <w:r w:rsidRPr="00DA5CDF">
        <w:rPr>
          <w:rFonts w:ascii="Helvetica" w:eastAsia="Times New Roman" w:hAnsi="Helvetica" w:cs="Times New Roman"/>
          <w:caps/>
          <w:color w:val="3B3D91"/>
        </w:rPr>
        <w:t>MIFID - SECONDARY MARKETS</w:t>
      </w:r>
    </w:p>
    <w:p w14:paraId="6ACC5B27" w14:textId="77777777" w:rsidR="00DA5CDF" w:rsidRPr="00DA5CDF" w:rsidRDefault="00DA5CDF" w:rsidP="00DA5CDF">
      <w:pPr>
        <w:shd w:val="clear" w:color="auto" w:fill="FFFFFF"/>
        <w:rPr>
          <w:rFonts w:ascii="Helvetica" w:eastAsia="Times New Roman" w:hAnsi="Helvetica" w:cs="Times New Roman"/>
          <w:color w:val="292C32"/>
        </w:rPr>
      </w:pPr>
      <w:r w:rsidRPr="00DA5CDF">
        <w:rPr>
          <w:rFonts w:ascii="Helvetica" w:eastAsia="Times New Roman" w:hAnsi="Helvetica" w:cs="Times New Roman"/>
          <w:color w:val="292C32"/>
        </w:rPr>
        <w:t>The European Securities and Markets Authority (ESMA) has today updated its</w:t>
      </w:r>
      <w:hyperlink r:id="rId4" w:history="1">
        <w:r w:rsidRPr="00DA5CDF">
          <w:rPr>
            <w:rFonts w:ascii="Helvetica" w:eastAsia="Times New Roman" w:hAnsi="Helvetica" w:cs="Times New Roman"/>
            <w:color w:val="3B3D91"/>
          </w:rPr>
          <w:t> </w:t>
        </w:r>
        <w:r w:rsidRPr="00DA5CDF">
          <w:rPr>
            <w:rFonts w:ascii="Helvetica" w:eastAsia="Times New Roman" w:hAnsi="Helvetica" w:cs="Times New Roman"/>
            <w:color w:val="3B3D91"/>
            <w:u w:val="single"/>
          </w:rPr>
          <w:t>Questions and Answers</w:t>
        </w:r>
      </w:hyperlink>
      <w:r w:rsidRPr="00DA5CDF">
        <w:rPr>
          <w:rFonts w:ascii="Helvetica" w:eastAsia="Times New Roman" w:hAnsi="Helvetica" w:cs="Times New Roman"/>
          <w:color w:val="292C32"/>
        </w:rPr>
        <w:t> on data reporting under the Market in Financial Instruments Regulation (MiFIR).</w:t>
      </w:r>
    </w:p>
    <w:p w14:paraId="3CD1C79A" w14:textId="77777777" w:rsidR="00DA5CDF" w:rsidRPr="00DA5CDF" w:rsidRDefault="00DA5CDF" w:rsidP="00DA5CDF">
      <w:pPr>
        <w:shd w:val="clear" w:color="auto" w:fill="FFFFFF"/>
        <w:rPr>
          <w:rFonts w:ascii="Helvetica" w:eastAsia="Times New Roman" w:hAnsi="Helvetica" w:cs="Times New Roman"/>
          <w:color w:val="292C32"/>
        </w:rPr>
      </w:pPr>
      <w:r w:rsidRPr="00DA5CDF">
        <w:rPr>
          <w:rFonts w:ascii="Helvetica" w:eastAsia="Times New Roman" w:hAnsi="Helvetica" w:cs="Times New Roman"/>
          <w:color w:val="292C32"/>
        </w:rPr>
        <w:t>The Q&amp;As provide clarifications in relation to the requirements for submission of reference data and transactions under MiFIR. In particular, the Q&amp;As relate to reporting of FX forward financial instruments under art. 26 and art. 27 of MiFIR.</w:t>
      </w:r>
    </w:p>
    <w:p w14:paraId="56E33017" w14:textId="77777777" w:rsidR="00DA5CDF" w:rsidRPr="00DA5CDF" w:rsidRDefault="00DA5CDF" w:rsidP="00DA5CDF">
      <w:pPr>
        <w:shd w:val="clear" w:color="auto" w:fill="FFFFFF"/>
        <w:spacing w:before="180"/>
        <w:rPr>
          <w:rFonts w:ascii="Helvetica" w:eastAsia="Times New Roman" w:hAnsi="Helvetica" w:cs="Times New Roman"/>
          <w:color w:val="292C32"/>
        </w:rPr>
      </w:pPr>
      <w:r w:rsidRPr="00DA5CDF">
        <w:rPr>
          <w:rFonts w:ascii="Helvetica" w:eastAsia="Times New Roman" w:hAnsi="Helvetica" w:cs="Times New Roman"/>
          <w:color w:val="292C32"/>
        </w:rPr>
        <w:t>The Q&amp;A on national client identifiers for natural persons provides an update on how different national identifiers specified in Annex II of RTS 22 are represented, in particular the amendments are related to the new provisions for Portuguese and Romanian national client identifiers.</w:t>
      </w:r>
    </w:p>
    <w:p w14:paraId="64B8D7B1" w14:textId="77777777" w:rsidR="00DA5CDF" w:rsidRPr="00DA5CDF" w:rsidRDefault="00DA5CDF" w:rsidP="00DA5CDF">
      <w:pPr>
        <w:shd w:val="clear" w:color="auto" w:fill="FFFFFF"/>
        <w:spacing w:before="180"/>
        <w:rPr>
          <w:rFonts w:ascii="Helvetica" w:eastAsia="Times New Roman" w:hAnsi="Helvetica" w:cs="Times New Roman"/>
          <w:color w:val="292C32"/>
        </w:rPr>
      </w:pPr>
      <w:r w:rsidRPr="00DA5CDF">
        <w:rPr>
          <w:rFonts w:ascii="Helvetica" w:eastAsia="Times New Roman" w:hAnsi="Helvetica" w:cs="Times New Roman"/>
          <w:color w:val="292C32"/>
        </w:rPr>
        <w:t>The amendments to the existing Q&amp;A on MiFIR data reporting becomes effective from 07 October 2019.</w:t>
      </w:r>
    </w:p>
    <w:p w14:paraId="22378C60" w14:textId="77777777" w:rsidR="00DA5CDF" w:rsidRPr="00DA5CDF" w:rsidRDefault="00DA5CDF" w:rsidP="00DA5CDF">
      <w:pPr>
        <w:shd w:val="clear" w:color="auto" w:fill="FFFFFF"/>
        <w:spacing w:before="180"/>
        <w:rPr>
          <w:rFonts w:ascii="Helvetica" w:eastAsia="Times New Roman" w:hAnsi="Helvetica" w:cs="Times New Roman"/>
          <w:color w:val="292C32"/>
        </w:rPr>
      </w:pPr>
      <w:r w:rsidRPr="00DA5CDF">
        <w:rPr>
          <w:rFonts w:ascii="Helvetica" w:eastAsia="Times New Roman" w:hAnsi="Helvetica" w:cs="Times New Roman"/>
          <w:color w:val="292C32"/>
        </w:rPr>
        <w:t>The purpose of this Q&amp;A is to promote common supervisory approaches and practices in the application of MiFIR. It provides guidance to Investment Firms, Trading Venues, ARMs and Systematic Internalisers on compliance with the reporting provisions of MiFIR.</w:t>
      </w:r>
    </w:p>
    <w:p w14:paraId="48110801" w14:textId="77777777" w:rsidR="00DA5CDF" w:rsidRPr="00DA5CDF" w:rsidRDefault="00DA5CDF" w:rsidP="00DA5CDF">
      <w:pPr>
        <w:shd w:val="clear" w:color="auto" w:fill="FFFFFF"/>
        <w:spacing w:before="180"/>
        <w:rPr>
          <w:rFonts w:ascii="Helvetica" w:eastAsia="Times New Roman" w:hAnsi="Helvetica" w:cs="Times New Roman"/>
          <w:color w:val="292C32"/>
        </w:rPr>
      </w:pPr>
      <w:r w:rsidRPr="00DA5CDF">
        <w:rPr>
          <w:rFonts w:ascii="Helvetica" w:eastAsia="Times New Roman" w:hAnsi="Helvetica" w:cs="Times New Roman"/>
          <w:color w:val="292C32"/>
        </w:rPr>
        <w:t>ESMA will periodically review these Q&amp;A and update them where required.</w:t>
      </w:r>
    </w:p>
    <w:p w14:paraId="2B6A23E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AD"/>
    <w:rsid w:val="002010AD"/>
    <w:rsid w:val="00453EED"/>
    <w:rsid w:val="00BE080D"/>
    <w:rsid w:val="00DA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112E6"/>
  <w14:defaultImageDpi w14:val="32767"/>
  <w15:chartTrackingRefBased/>
  <w15:docId w15:val="{3068B106-172F-5F4E-B1EF-76825511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A5CD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CD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A5CDF"/>
  </w:style>
  <w:style w:type="paragraph" w:styleId="NormalWeb">
    <w:name w:val="Normal (Web)"/>
    <w:basedOn w:val="Normal"/>
    <w:uiPriority w:val="99"/>
    <w:semiHidden/>
    <w:unhideWhenUsed/>
    <w:rsid w:val="00DA5CD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5C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32370">
      <w:bodyDiv w:val="1"/>
      <w:marLeft w:val="0"/>
      <w:marRight w:val="0"/>
      <w:marTop w:val="0"/>
      <w:marBottom w:val="0"/>
      <w:divBdr>
        <w:top w:val="none" w:sz="0" w:space="0" w:color="auto"/>
        <w:left w:val="none" w:sz="0" w:space="0" w:color="auto"/>
        <w:bottom w:val="none" w:sz="0" w:space="0" w:color="auto"/>
        <w:right w:val="none" w:sz="0" w:space="0" w:color="auto"/>
      </w:divBdr>
      <w:divsChild>
        <w:div w:id="1441955536">
          <w:marLeft w:val="0"/>
          <w:marRight w:val="0"/>
          <w:marTop w:val="0"/>
          <w:marBottom w:val="0"/>
          <w:divBdr>
            <w:top w:val="none" w:sz="0" w:space="0" w:color="auto"/>
            <w:left w:val="none" w:sz="0" w:space="0" w:color="auto"/>
            <w:bottom w:val="none" w:sz="0" w:space="0" w:color="auto"/>
            <w:right w:val="none" w:sz="0" w:space="0" w:color="auto"/>
          </w:divBdr>
          <w:divsChild>
            <w:div w:id="1958372445">
              <w:marLeft w:val="0"/>
              <w:marRight w:val="0"/>
              <w:marTop w:val="0"/>
              <w:marBottom w:val="120"/>
              <w:divBdr>
                <w:top w:val="none" w:sz="0" w:space="0" w:color="auto"/>
                <w:left w:val="none" w:sz="0" w:space="0" w:color="auto"/>
                <w:bottom w:val="none" w:sz="0" w:space="0" w:color="auto"/>
                <w:right w:val="none" w:sz="0" w:space="0" w:color="auto"/>
              </w:divBdr>
            </w:div>
            <w:div w:id="1538084585">
              <w:marLeft w:val="0"/>
              <w:marRight w:val="0"/>
              <w:marTop w:val="0"/>
              <w:marBottom w:val="0"/>
              <w:divBdr>
                <w:top w:val="none" w:sz="0" w:space="0" w:color="auto"/>
                <w:left w:val="none" w:sz="0" w:space="0" w:color="auto"/>
                <w:bottom w:val="none" w:sz="0" w:space="0" w:color="auto"/>
                <w:right w:val="none" w:sz="0" w:space="0" w:color="auto"/>
              </w:divBdr>
            </w:div>
            <w:div w:id="1488858029">
              <w:marLeft w:val="0"/>
              <w:marRight w:val="0"/>
              <w:marTop w:val="0"/>
              <w:marBottom w:val="600"/>
              <w:divBdr>
                <w:top w:val="none" w:sz="0" w:space="0" w:color="auto"/>
                <w:left w:val="none" w:sz="0" w:space="0" w:color="auto"/>
                <w:bottom w:val="none" w:sz="0" w:space="0" w:color="auto"/>
                <w:right w:val="none" w:sz="0" w:space="0" w:color="auto"/>
              </w:divBdr>
            </w:div>
            <w:div w:id="8415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861941480-56_qas_mifir_data_repor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2020-02-21T10:31:00Z</dcterms:created>
  <dcterms:modified xsi:type="dcterms:W3CDTF">2020-02-21T10:58:00Z</dcterms:modified>
</cp:coreProperties>
</file>