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35A6" w14:textId="77777777" w:rsidR="00B94C38" w:rsidRPr="00B94C38" w:rsidRDefault="00B94C38" w:rsidP="00B94C38">
      <w:pPr>
        <w:shd w:val="clear" w:color="auto" w:fill="FFFFFF"/>
        <w:spacing w:after="100" w:afterAutospacing="1"/>
        <w:outlineLvl w:val="1"/>
        <w:rPr>
          <w:rFonts w:ascii="Helvetica" w:eastAsia="Times New Roman" w:hAnsi="Helvetica" w:cs="Times New Roman"/>
          <w:caps/>
          <w:color w:val="3B3D91"/>
          <w:sz w:val="36"/>
          <w:szCs w:val="36"/>
        </w:rPr>
      </w:pPr>
      <w:r w:rsidRPr="00B94C38">
        <w:rPr>
          <w:rFonts w:ascii="Helvetica" w:eastAsia="Times New Roman" w:hAnsi="Helvetica" w:cs="Times New Roman"/>
          <w:caps/>
          <w:color w:val="3B3D91"/>
          <w:sz w:val="36"/>
          <w:szCs w:val="36"/>
        </w:rPr>
        <w:t>ESMA AND THE AUSTRALIAN SECURITIES AND INVESTMENTS COMMISSION TO COOPERATE ON BENCHMARKS</w:t>
      </w:r>
    </w:p>
    <w:p w14:paraId="575DFA18" w14:textId="77777777" w:rsidR="00B94C38" w:rsidRPr="00B94C38" w:rsidRDefault="00B94C38" w:rsidP="00B94C38">
      <w:pPr>
        <w:shd w:val="clear" w:color="auto" w:fill="FFFFFF"/>
        <w:jc w:val="right"/>
        <w:rPr>
          <w:rFonts w:ascii="Helvetica" w:eastAsia="Times New Roman" w:hAnsi="Helvetica" w:cs="Times New Roman"/>
          <w:color w:val="292C32"/>
          <w:sz w:val="20"/>
          <w:szCs w:val="20"/>
        </w:rPr>
      </w:pPr>
      <w:r w:rsidRPr="00B94C38">
        <w:rPr>
          <w:rFonts w:ascii="Helvetica" w:eastAsia="Times New Roman" w:hAnsi="Helvetica" w:cs="Times New Roman"/>
          <w:color w:val="292C32"/>
          <w:sz w:val="20"/>
          <w:szCs w:val="20"/>
        </w:rPr>
        <w:t>20 October 2019 </w:t>
      </w:r>
    </w:p>
    <w:p w14:paraId="4B504DEC" w14:textId="77777777" w:rsidR="00B94C38" w:rsidRPr="00B94C38" w:rsidRDefault="00B94C38" w:rsidP="00B94C38">
      <w:pPr>
        <w:shd w:val="clear" w:color="auto" w:fill="EEEEF0"/>
        <w:rPr>
          <w:rFonts w:ascii="Helvetica" w:eastAsia="Times New Roman" w:hAnsi="Helvetica" w:cs="Times New Roman"/>
          <w:caps/>
          <w:color w:val="3B3D91"/>
        </w:rPr>
      </w:pPr>
      <w:r w:rsidRPr="00B94C38">
        <w:rPr>
          <w:rFonts w:ascii="Helvetica" w:eastAsia="Times New Roman" w:hAnsi="Helvetica" w:cs="Times New Roman"/>
          <w:caps/>
          <w:color w:val="3B3D91"/>
        </w:rPr>
        <w:t>BENCHMARKS</w:t>
      </w:r>
    </w:p>
    <w:p w14:paraId="62CA4374" w14:textId="77777777" w:rsidR="00B94C38" w:rsidRPr="00542AC6" w:rsidRDefault="00B94C38" w:rsidP="00B94C38">
      <w:pPr>
        <w:shd w:val="clear" w:color="auto" w:fill="FFFFFF"/>
        <w:rPr>
          <w:rFonts w:ascii="Helvetica" w:eastAsia="Times New Roman" w:hAnsi="Helvetica" w:cs="Times New Roman"/>
          <w:color w:val="292C32"/>
          <w:highlight w:val="lightGray"/>
        </w:rPr>
      </w:pPr>
      <w:r w:rsidRPr="00542AC6">
        <w:rPr>
          <w:rFonts w:ascii="Helvetica" w:eastAsia="Times New Roman" w:hAnsi="Helvetica" w:cs="Times New Roman"/>
          <w:color w:val="292C32"/>
          <w:highlight w:val="lightGray"/>
        </w:rPr>
        <w:t>The European Securities and Markets Authority (ESMA) and the Australian Securities and Investments Commission (ASIC) are pleased to announce that they have signed a Memorandum of Understanding (</w:t>
      </w:r>
      <w:hyperlink r:id="rId4" w:history="1">
        <w:r w:rsidRPr="00542AC6">
          <w:rPr>
            <w:rFonts w:ascii="Helvetica" w:eastAsia="Times New Roman" w:hAnsi="Helvetica" w:cs="Times New Roman"/>
            <w:color w:val="3B3D91"/>
            <w:highlight w:val="lightGray"/>
            <w:u w:val="single"/>
          </w:rPr>
          <w:t>MoU)</w:t>
        </w:r>
      </w:hyperlink>
      <w:r w:rsidRPr="00542AC6">
        <w:rPr>
          <w:rFonts w:ascii="Helvetica" w:eastAsia="Times New Roman" w:hAnsi="Helvetica" w:cs="Times New Roman"/>
          <w:color w:val="292C32"/>
          <w:highlight w:val="lightGray"/>
        </w:rPr>
        <w:t>setting out cooperation arrangements in respect of Australian benchmarks.</w:t>
      </w:r>
    </w:p>
    <w:p w14:paraId="048AA87D" w14:textId="77777777" w:rsidR="00B94C38" w:rsidRPr="00B94C38" w:rsidRDefault="00B94C38" w:rsidP="00B94C38">
      <w:pPr>
        <w:shd w:val="clear" w:color="auto" w:fill="FFFFFF"/>
        <w:rPr>
          <w:rFonts w:ascii="Helvetica" w:eastAsia="Times New Roman" w:hAnsi="Helvetica" w:cs="Times New Roman"/>
          <w:color w:val="292C32"/>
        </w:rPr>
      </w:pPr>
      <w:r w:rsidRPr="00542AC6">
        <w:rPr>
          <w:rFonts w:ascii="Helvetica" w:eastAsia="Times New Roman" w:hAnsi="Helvetica" w:cs="Times New Roman"/>
          <w:color w:val="292C32"/>
          <w:highlight w:val="lightGray"/>
        </w:rPr>
        <w:t>The EU Benchmarks Regulation (BMR) prescribes a European common framework to ensure the integrity and accuracy of benchmarks used in the EU.</w:t>
      </w:r>
    </w:p>
    <w:p w14:paraId="566E73BD" w14:textId="77777777" w:rsidR="00B94C38" w:rsidRPr="00A82FC0" w:rsidRDefault="00B94C38" w:rsidP="00B94C38">
      <w:pPr>
        <w:shd w:val="clear" w:color="auto" w:fill="FFFFFF"/>
        <w:spacing w:before="180"/>
        <w:rPr>
          <w:rFonts w:ascii="Helvetica" w:eastAsia="Times New Roman" w:hAnsi="Helvetica" w:cs="Times New Roman"/>
          <w:color w:val="292C32"/>
          <w:highlight w:val="yellow"/>
        </w:rPr>
      </w:pPr>
      <w:r w:rsidRPr="00A82FC0">
        <w:rPr>
          <w:rFonts w:ascii="Helvetica" w:eastAsia="Times New Roman" w:hAnsi="Helvetica" w:cs="Times New Roman"/>
          <w:color w:val="292C32"/>
          <w:highlight w:val="yellow"/>
        </w:rPr>
        <w:t xml:space="preserve">On 29 July 2019, under Article 30 of Regulation (EU) 2016/1011, the European Commission </w:t>
      </w:r>
      <w:proofErr w:type="spellStart"/>
      <w:r w:rsidRPr="00A82FC0">
        <w:rPr>
          <w:rFonts w:ascii="Helvetica" w:eastAsia="Times New Roman" w:hAnsi="Helvetica" w:cs="Times New Roman"/>
          <w:color w:val="292C32"/>
          <w:highlight w:val="yellow"/>
        </w:rPr>
        <w:t>recognised</w:t>
      </w:r>
      <w:proofErr w:type="spellEnd"/>
      <w:r w:rsidRPr="00A82FC0">
        <w:rPr>
          <w:rFonts w:ascii="Helvetica" w:eastAsia="Times New Roman" w:hAnsi="Helvetica" w:cs="Times New Roman"/>
          <w:color w:val="292C32"/>
          <w:highlight w:val="yellow"/>
        </w:rPr>
        <w:t xml:space="preserve"> Australia’s legal and supervisory framework applicable to the administrators of certain financial benchmarks as equivalent to the corresponding requirements under the BMR, and </w:t>
      </w:r>
      <w:proofErr w:type="spellStart"/>
      <w:r w:rsidRPr="00A82FC0">
        <w:rPr>
          <w:rFonts w:ascii="Helvetica" w:eastAsia="Times New Roman" w:hAnsi="Helvetica" w:cs="Times New Roman"/>
          <w:color w:val="292C32"/>
          <w:highlight w:val="yellow"/>
        </w:rPr>
        <w:t>recognised</w:t>
      </w:r>
      <w:proofErr w:type="spellEnd"/>
      <w:r w:rsidRPr="00A82FC0">
        <w:rPr>
          <w:rFonts w:ascii="Helvetica" w:eastAsia="Times New Roman" w:hAnsi="Helvetica" w:cs="Times New Roman"/>
          <w:color w:val="292C32"/>
          <w:highlight w:val="yellow"/>
        </w:rPr>
        <w:t xml:space="preserve"> that those requirements are subject to effective supervision and enforcement.</w:t>
      </w:r>
    </w:p>
    <w:p w14:paraId="665AF991"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A82FC0">
        <w:rPr>
          <w:rFonts w:ascii="Helvetica" w:eastAsia="Times New Roman" w:hAnsi="Helvetica" w:cs="Times New Roman"/>
          <w:color w:val="292C32"/>
          <w:highlight w:val="yellow"/>
        </w:rPr>
        <w:t>This decision will allow benchmarks declared significant by ASIC (BBSW, S&amp;P/ASX200, Bond Futures Settlement Price, CPI, and Cash Rate) to be used in the EU by EU-supervised entities.</w:t>
      </w:r>
    </w:p>
    <w:p w14:paraId="4B251CB2"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B94C38">
        <w:rPr>
          <w:rFonts w:ascii="Helvetica" w:eastAsia="Times New Roman" w:hAnsi="Helvetica" w:cs="Times New Roman"/>
          <w:color w:val="292C32"/>
        </w:rPr>
        <w:t>The MoU sets out appropriate cooperation arrangements to complement the EU’s equivalence decision, as well as to ensure effective information exchange and supervisory coordination. Under it, both authorities agree to provide each other with the fullest cooperation permissible under their laws and regulations in relation to all relevant information and supervisory activities regarding the covered benchmarks.</w:t>
      </w:r>
    </w:p>
    <w:p w14:paraId="69CABD84" w14:textId="77777777" w:rsidR="00B94C38" w:rsidRPr="00A82FC0" w:rsidRDefault="00B94C38" w:rsidP="00B94C38">
      <w:pPr>
        <w:shd w:val="clear" w:color="auto" w:fill="FFFFFF"/>
        <w:spacing w:before="180"/>
        <w:rPr>
          <w:rFonts w:ascii="Helvetica" w:eastAsia="Times New Roman" w:hAnsi="Helvetica" w:cs="Times New Roman"/>
          <w:color w:val="292C32"/>
          <w:highlight w:val="yellow"/>
        </w:rPr>
      </w:pPr>
      <w:bookmarkStart w:id="0" w:name="_GoBack"/>
      <w:bookmarkEnd w:id="0"/>
      <w:r w:rsidRPr="00A82FC0">
        <w:rPr>
          <w:rFonts w:ascii="Helvetica" w:eastAsia="Times New Roman" w:hAnsi="Helvetica" w:cs="Times New Roman"/>
          <w:color w:val="292C32"/>
          <w:highlight w:val="yellow"/>
        </w:rPr>
        <w:t>Both authorities agree to confidentiality requirements for any information shared, requests made, and contents of the requests made, under the MoU.</w:t>
      </w:r>
    </w:p>
    <w:p w14:paraId="21D55D87"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A82FC0">
        <w:rPr>
          <w:rFonts w:ascii="Helvetica" w:eastAsia="Times New Roman" w:hAnsi="Helvetica" w:cs="Times New Roman"/>
          <w:color w:val="292C32"/>
          <w:highlight w:val="yellow"/>
        </w:rPr>
        <w:t xml:space="preserve">The MoU was signed on 9 October 2019 by James Shipton, the Chair of ASIC, and by Steven </w:t>
      </w:r>
      <w:proofErr w:type="spellStart"/>
      <w:r w:rsidRPr="00A82FC0">
        <w:rPr>
          <w:rFonts w:ascii="Helvetica" w:eastAsia="Times New Roman" w:hAnsi="Helvetica" w:cs="Times New Roman"/>
          <w:color w:val="292C32"/>
          <w:highlight w:val="yellow"/>
        </w:rPr>
        <w:t>Maijoor</w:t>
      </w:r>
      <w:proofErr w:type="spellEnd"/>
      <w:r w:rsidRPr="00A82FC0">
        <w:rPr>
          <w:rFonts w:ascii="Helvetica" w:eastAsia="Times New Roman" w:hAnsi="Helvetica" w:cs="Times New Roman"/>
          <w:color w:val="292C32"/>
          <w:highlight w:val="yellow"/>
        </w:rPr>
        <w:t>, the Chair of ESMA.</w:t>
      </w:r>
    </w:p>
    <w:p w14:paraId="1171BF17"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B94C38">
        <w:rPr>
          <w:rFonts w:ascii="Helvetica" w:eastAsia="Times New Roman" w:hAnsi="Helvetica" w:cs="Times New Roman"/>
          <w:color w:val="292C32"/>
        </w:rPr>
        <w:t>Commenting on the MoU, James Shipton said:</w:t>
      </w:r>
    </w:p>
    <w:p w14:paraId="53BC8DED" w14:textId="77777777" w:rsidR="00B94C38" w:rsidRPr="00542AC6" w:rsidRDefault="00B94C38" w:rsidP="00B94C38">
      <w:pPr>
        <w:shd w:val="clear" w:color="auto" w:fill="FFFFFF"/>
        <w:spacing w:before="180"/>
        <w:rPr>
          <w:rFonts w:ascii="Helvetica" w:eastAsia="Times New Roman" w:hAnsi="Helvetica" w:cs="Times New Roman"/>
          <w:color w:val="292C32"/>
          <w:highlight w:val="lightGray"/>
        </w:rPr>
      </w:pPr>
      <w:r w:rsidRPr="00542AC6">
        <w:rPr>
          <w:rFonts w:ascii="Helvetica" w:eastAsia="Times New Roman" w:hAnsi="Helvetica" w:cs="Times New Roman"/>
          <w:color w:val="292C32"/>
          <w:highlight w:val="lightGray"/>
        </w:rPr>
        <w:t>“Enhancing and improving regulatory cooperation with our international counterparts is a priority for ASIC. We are very pleased to announce this agreement and look forward to our cooperation with ESMA in the future.</w:t>
      </w:r>
    </w:p>
    <w:p w14:paraId="039D9C43" w14:textId="77777777" w:rsidR="00B94C38" w:rsidRPr="00542AC6" w:rsidRDefault="00B94C38" w:rsidP="00B94C38">
      <w:pPr>
        <w:shd w:val="clear" w:color="auto" w:fill="FFFFFF"/>
        <w:spacing w:before="180"/>
        <w:rPr>
          <w:rFonts w:ascii="Helvetica" w:eastAsia="Times New Roman" w:hAnsi="Helvetica" w:cs="Times New Roman"/>
          <w:color w:val="292C32"/>
          <w:highlight w:val="lightGray"/>
        </w:rPr>
      </w:pPr>
      <w:r w:rsidRPr="00542AC6">
        <w:rPr>
          <w:rFonts w:ascii="Helvetica" w:eastAsia="Times New Roman" w:hAnsi="Helvetica" w:cs="Times New Roman"/>
          <w:color w:val="292C32"/>
          <w:highlight w:val="lightGray"/>
        </w:rPr>
        <w:t>Benchmarks play a vital role in cross-border financial transactions and international regulators need to work together to ensure their integrity and accuracy.  </w:t>
      </w:r>
    </w:p>
    <w:p w14:paraId="50805DAD"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542AC6">
        <w:rPr>
          <w:rFonts w:ascii="Helvetica" w:eastAsia="Times New Roman" w:hAnsi="Helvetica" w:cs="Times New Roman"/>
          <w:color w:val="292C32"/>
          <w:highlight w:val="lightGray"/>
        </w:rPr>
        <w:t>When we provide mutual assistance to each other and exchange views and information, this helps ASIC to achieve its vision for a fair, strong and efficient financial system for all Australians”.</w:t>
      </w:r>
    </w:p>
    <w:p w14:paraId="67969D8C"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B94C38">
        <w:rPr>
          <w:rFonts w:ascii="Helvetica" w:eastAsia="Times New Roman" w:hAnsi="Helvetica" w:cs="Times New Roman"/>
          <w:color w:val="292C32"/>
        </w:rPr>
        <w:lastRenderedPageBreak/>
        <w:t xml:space="preserve">Steven </w:t>
      </w:r>
      <w:proofErr w:type="spellStart"/>
      <w:r w:rsidRPr="00B94C38">
        <w:rPr>
          <w:rFonts w:ascii="Helvetica" w:eastAsia="Times New Roman" w:hAnsi="Helvetica" w:cs="Times New Roman"/>
          <w:color w:val="292C32"/>
        </w:rPr>
        <w:t>Maijoor</w:t>
      </w:r>
      <w:proofErr w:type="spellEnd"/>
      <w:r w:rsidRPr="00B94C38">
        <w:rPr>
          <w:rFonts w:ascii="Helvetica" w:eastAsia="Times New Roman" w:hAnsi="Helvetica" w:cs="Times New Roman"/>
          <w:color w:val="292C32"/>
        </w:rPr>
        <w:t>, ESMA Chair, said:</w:t>
      </w:r>
    </w:p>
    <w:p w14:paraId="1826ECB0"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B94C38">
        <w:rPr>
          <w:rFonts w:ascii="Helvetica" w:eastAsia="Times New Roman" w:hAnsi="Helvetica" w:cs="Times New Roman"/>
          <w:color w:val="292C32"/>
        </w:rPr>
        <w:t> “The use of financial benchmarks in global capital markets is important for market participants and their accuracy and reliability needs to be ensured at all times. In order to help regulators achieving these objectives, I am pleased that the ESMA-ASIC Memorandum of Understanding will support European regulators and ASIC to work together on a sound legal basis.”</w:t>
      </w:r>
    </w:p>
    <w:p w14:paraId="2852D3D6"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B94C38">
        <w:rPr>
          <w:rFonts w:ascii="Helvetica" w:eastAsia="Times New Roman" w:hAnsi="Helvetica" w:cs="Times New Roman"/>
          <w:color w:val="292C32"/>
        </w:rPr>
        <w:t>ASIC is Australia's integrated corporate, markets, financial services and consumer credit regulator. ASIC is an independent Commonwealth Government body. Its vision is for a fair, strong and efficient financial system for all Australians.</w:t>
      </w:r>
    </w:p>
    <w:p w14:paraId="0C957F8E" w14:textId="77777777" w:rsidR="00B94C38" w:rsidRPr="00B94C38" w:rsidRDefault="00B94C38" w:rsidP="00B94C38">
      <w:pPr>
        <w:shd w:val="clear" w:color="auto" w:fill="FFFFFF"/>
        <w:spacing w:before="180"/>
        <w:rPr>
          <w:rFonts w:ascii="Helvetica" w:eastAsia="Times New Roman" w:hAnsi="Helvetica" w:cs="Times New Roman"/>
          <w:color w:val="292C32"/>
        </w:rPr>
      </w:pPr>
      <w:r w:rsidRPr="00B94C38">
        <w:rPr>
          <w:rFonts w:ascii="Helvetica" w:eastAsia="Times New Roman" w:hAnsi="Helvetica" w:cs="Times New Roman"/>
          <w:color w:val="292C32"/>
        </w:rPr>
        <w:t>ESMA is the European Union’s regulator for securities markets. Its mission is to enhance investor protection and promote stable and orderly financial markets.</w:t>
      </w:r>
    </w:p>
    <w:p w14:paraId="59225A2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41"/>
    <w:rsid w:val="00453EED"/>
    <w:rsid w:val="00542AC6"/>
    <w:rsid w:val="00684A41"/>
    <w:rsid w:val="00A82FC0"/>
    <w:rsid w:val="00B94C3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519E5"/>
  <w14:defaultImageDpi w14:val="32767"/>
  <w15:chartTrackingRefBased/>
  <w15:docId w15:val="{31A7ECF5-1E81-F240-91DF-7F41CE1D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94C3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C3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94C38"/>
  </w:style>
  <w:style w:type="paragraph" w:styleId="NormalWeb">
    <w:name w:val="Normal (Web)"/>
    <w:basedOn w:val="Normal"/>
    <w:uiPriority w:val="99"/>
    <w:semiHidden/>
    <w:unhideWhenUsed/>
    <w:rsid w:val="00B94C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94C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8303">
      <w:bodyDiv w:val="1"/>
      <w:marLeft w:val="0"/>
      <w:marRight w:val="0"/>
      <w:marTop w:val="0"/>
      <w:marBottom w:val="0"/>
      <w:divBdr>
        <w:top w:val="none" w:sz="0" w:space="0" w:color="auto"/>
        <w:left w:val="none" w:sz="0" w:space="0" w:color="auto"/>
        <w:bottom w:val="none" w:sz="0" w:space="0" w:color="auto"/>
        <w:right w:val="none" w:sz="0" w:space="0" w:color="auto"/>
      </w:divBdr>
      <w:divsChild>
        <w:div w:id="1259751083">
          <w:marLeft w:val="0"/>
          <w:marRight w:val="0"/>
          <w:marTop w:val="0"/>
          <w:marBottom w:val="0"/>
          <w:divBdr>
            <w:top w:val="none" w:sz="0" w:space="0" w:color="auto"/>
            <w:left w:val="none" w:sz="0" w:space="0" w:color="auto"/>
            <w:bottom w:val="none" w:sz="0" w:space="0" w:color="auto"/>
            <w:right w:val="none" w:sz="0" w:space="0" w:color="auto"/>
          </w:divBdr>
          <w:divsChild>
            <w:div w:id="311952758">
              <w:marLeft w:val="0"/>
              <w:marRight w:val="0"/>
              <w:marTop w:val="0"/>
              <w:marBottom w:val="120"/>
              <w:divBdr>
                <w:top w:val="none" w:sz="0" w:space="0" w:color="auto"/>
                <w:left w:val="none" w:sz="0" w:space="0" w:color="auto"/>
                <w:bottom w:val="none" w:sz="0" w:space="0" w:color="auto"/>
                <w:right w:val="none" w:sz="0" w:space="0" w:color="auto"/>
              </w:divBdr>
            </w:div>
            <w:div w:id="347410435">
              <w:marLeft w:val="0"/>
              <w:marRight w:val="0"/>
              <w:marTop w:val="0"/>
              <w:marBottom w:val="0"/>
              <w:divBdr>
                <w:top w:val="none" w:sz="0" w:space="0" w:color="auto"/>
                <w:left w:val="none" w:sz="0" w:space="0" w:color="auto"/>
                <w:bottom w:val="none" w:sz="0" w:space="0" w:color="auto"/>
                <w:right w:val="none" w:sz="0" w:space="0" w:color="auto"/>
              </w:divBdr>
            </w:div>
            <w:div w:id="1126508150">
              <w:marLeft w:val="0"/>
              <w:marRight w:val="0"/>
              <w:marTop w:val="0"/>
              <w:marBottom w:val="600"/>
              <w:divBdr>
                <w:top w:val="none" w:sz="0" w:space="0" w:color="auto"/>
                <w:left w:val="none" w:sz="0" w:space="0" w:color="auto"/>
                <w:bottom w:val="none" w:sz="0" w:space="0" w:color="auto"/>
                <w:right w:val="none" w:sz="0" w:space="0" w:color="auto"/>
              </w:divBdr>
            </w:div>
            <w:div w:id="4001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mou_bmr_esma_asic_signed_09_19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2020-02-21T10:32:00Z</dcterms:created>
  <dcterms:modified xsi:type="dcterms:W3CDTF">2020-05-11T14:19:00Z</dcterms:modified>
</cp:coreProperties>
</file>