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1946C4" w14:textId="77777777" w:rsidR="00F245AB" w:rsidRPr="00F245AB" w:rsidRDefault="00F245AB" w:rsidP="00F245AB">
      <w:pPr>
        <w:shd w:val="clear" w:color="auto" w:fill="FEFEFE"/>
        <w:spacing w:before="100" w:beforeAutospacing="1" w:after="100" w:afterAutospacing="1"/>
        <w:outlineLvl w:val="0"/>
        <w:rPr>
          <w:rFonts w:ascii="Helvetica" w:eastAsia="Times New Roman" w:hAnsi="Helvetica" w:cs="Times New Roman"/>
          <w:b/>
          <w:bCs/>
          <w:color w:val="475562"/>
          <w:kern w:val="36"/>
          <w:sz w:val="48"/>
          <w:szCs w:val="48"/>
          <w:lang w:eastAsia="en-GB"/>
        </w:rPr>
      </w:pPr>
      <w:r w:rsidRPr="00F245AB">
        <w:rPr>
          <w:rFonts w:ascii="Helvetica" w:eastAsia="Times New Roman" w:hAnsi="Helvetica" w:cs="Times New Roman"/>
          <w:b/>
          <w:bCs/>
          <w:color w:val="475562"/>
          <w:kern w:val="36"/>
          <w:sz w:val="48"/>
          <w:szCs w:val="48"/>
          <w:lang w:eastAsia="en-GB"/>
        </w:rPr>
        <w:t>Palestine: renewed commitment for better vocational education and training</w:t>
      </w:r>
    </w:p>
    <w:p w14:paraId="7CBCD771" w14:textId="77777777" w:rsidR="00F245AB" w:rsidRPr="00F245AB" w:rsidRDefault="00F245AB" w:rsidP="00F245AB">
      <w:pPr>
        <w:shd w:val="clear" w:color="auto" w:fill="3C80AA"/>
        <w:jc w:val="center"/>
        <w:rPr>
          <w:rFonts w:ascii="Helvetica" w:eastAsia="Times New Roman" w:hAnsi="Helvetica" w:cs="Times New Roman"/>
          <w:caps/>
          <w:color w:val="FEFEFE"/>
          <w:lang w:eastAsia="en-GB"/>
        </w:rPr>
      </w:pPr>
      <w:r w:rsidRPr="00F245AB">
        <w:rPr>
          <w:rFonts w:ascii="Helvetica" w:eastAsia="Times New Roman" w:hAnsi="Helvetica" w:cs="Times New Roman"/>
          <w:caps/>
          <w:color w:val="FEFEFE"/>
          <w:lang w:eastAsia="en-GB"/>
        </w:rPr>
        <w:t>21 FEB 2019</w:t>
      </w:r>
    </w:p>
    <w:p w14:paraId="73A20F32" w14:textId="77777777" w:rsidR="00F245AB" w:rsidRPr="00F245AB" w:rsidRDefault="00F245AB" w:rsidP="00F245AB">
      <w:pPr>
        <w:shd w:val="clear" w:color="auto" w:fill="FEFEFE"/>
        <w:spacing w:before="100" w:beforeAutospacing="1" w:after="100" w:afterAutospacing="1"/>
        <w:rPr>
          <w:rFonts w:ascii="Helvetica" w:eastAsia="Times New Roman" w:hAnsi="Helvetica" w:cs="Times New Roman"/>
          <w:color w:val="475562"/>
          <w:lang w:eastAsia="en-GB"/>
        </w:rPr>
      </w:pPr>
      <w:r w:rsidRPr="00F245AB">
        <w:rPr>
          <w:rFonts w:ascii="Helvetica" w:eastAsia="Times New Roman" w:hAnsi="Helvetica" w:cs="Times New Roman"/>
          <w:color w:val="475562"/>
          <w:lang w:val="it-IT" w:eastAsia="en-GB"/>
        </w:rPr>
        <w:t xml:space="preserve">Palestine </w:t>
      </w:r>
      <w:proofErr w:type="spellStart"/>
      <w:r w:rsidRPr="00F245AB">
        <w:rPr>
          <w:rFonts w:ascii="Helvetica" w:eastAsia="Times New Roman" w:hAnsi="Helvetica" w:cs="Times New Roman"/>
          <w:color w:val="475562"/>
          <w:lang w:val="it-IT" w:eastAsia="en-GB"/>
        </w:rPr>
        <w:t>renewed</w:t>
      </w:r>
      <w:proofErr w:type="spellEnd"/>
      <w:r w:rsidRPr="00F245AB">
        <w:rPr>
          <w:rFonts w:ascii="Helvetica" w:eastAsia="Times New Roman" w:hAnsi="Helvetica" w:cs="Times New Roman"/>
          <w:color w:val="475562"/>
          <w:lang w:val="it-IT" w:eastAsia="en-GB"/>
        </w:rPr>
        <w:t xml:space="preserve"> </w:t>
      </w:r>
      <w:proofErr w:type="spellStart"/>
      <w:r w:rsidRPr="00F245AB">
        <w:rPr>
          <w:rFonts w:ascii="Helvetica" w:eastAsia="Times New Roman" w:hAnsi="Helvetica" w:cs="Times New Roman"/>
          <w:color w:val="475562"/>
          <w:lang w:val="it-IT" w:eastAsia="en-GB"/>
        </w:rPr>
        <w:t>its</w:t>
      </w:r>
      <w:proofErr w:type="spellEnd"/>
      <w:r w:rsidRPr="00F245AB">
        <w:rPr>
          <w:rFonts w:ascii="Helvetica" w:eastAsia="Times New Roman" w:hAnsi="Helvetica" w:cs="Times New Roman"/>
          <w:color w:val="475562"/>
          <w:lang w:val="it-IT" w:eastAsia="en-GB"/>
        </w:rPr>
        <w:t xml:space="preserve"> full </w:t>
      </w:r>
      <w:proofErr w:type="spellStart"/>
      <w:r w:rsidRPr="00F245AB">
        <w:rPr>
          <w:rFonts w:ascii="Helvetica" w:eastAsia="Times New Roman" w:hAnsi="Helvetica" w:cs="Times New Roman"/>
          <w:color w:val="475562"/>
          <w:lang w:val="it-IT" w:eastAsia="en-GB"/>
        </w:rPr>
        <w:t>commitment</w:t>
      </w:r>
      <w:proofErr w:type="spellEnd"/>
      <w:r w:rsidRPr="00F245AB">
        <w:rPr>
          <w:rFonts w:ascii="Helvetica" w:eastAsia="Times New Roman" w:hAnsi="Helvetica" w:cs="Times New Roman"/>
          <w:color w:val="475562"/>
          <w:lang w:val="it-IT" w:eastAsia="en-GB"/>
        </w:rPr>
        <w:t xml:space="preserve"> to </w:t>
      </w:r>
      <w:proofErr w:type="spellStart"/>
      <w:r w:rsidRPr="00F245AB">
        <w:rPr>
          <w:rFonts w:ascii="Helvetica" w:eastAsia="Times New Roman" w:hAnsi="Helvetica" w:cs="Times New Roman"/>
          <w:color w:val="475562"/>
          <w:lang w:val="it-IT" w:eastAsia="en-GB"/>
        </w:rPr>
        <w:t>measure</w:t>
      </w:r>
      <w:proofErr w:type="spellEnd"/>
      <w:r w:rsidRPr="00F245AB">
        <w:rPr>
          <w:rFonts w:ascii="Helvetica" w:eastAsia="Times New Roman" w:hAnsi="Helvetica" w:cs="Times New Roman"/>
          <w:color w:val="475562"/>
          <w:lang w:val="it-IT" w:eastAsia="en-GB"/>
        </w:rPr>
        <w:t xml:space="preserve"> the </w:t>
      </w:r>
      <w:proofErr w:type="spellStart"/>
      <w:r w:rsidRPr="00F245AB">
        <w:rPr>
          <w:rFonts w:ascii="Helvetica" w:eastAsia="Times New Roman" w:hAnsi="Helvetica" w:cs="Times New Roman"/>
          <w:color w:val="475562"/>
          <w:lang w:val="it-IT" w:eastAsia="en-GB"/>
        </w:rPr>
        <w:t>effectiveness</w:t>
      </w:r>
      <w:proofErr w:type="spellEnd"/>
      <w:r w:rsidRPr="00F245AB">
        <w:rPr>
          <w:rFonts w:ascii="Helvetica" w:eastAsia="Times New Roman" w:hAnsi="Helvetica" w:cs="Times New Roman"/>
          <w:color w:val="475562"/>
          <w:lang w:val="it-IT" w:eastAsia="en-GB"/>
        </w:rPr>
        <w:t xml:space="preserve"> of the </w:t>
      </w:r>
      <w:proofErr w:type="spellStart"/>
      <w:r w:rsidRPr="00F245AB">
        <w:rPr>
          <w:rFonts w:ascii="Helvetica" w:eastAsia="Times New Roman" w:hAnsi="Helvetica" w:cs="Times New Roman"/>
          <w:color w:val="475562"/>
          <w:lang w:val="it-IT" w:eastAsia="en-GB"/>
        </w:rPr>
        <w:t>reforms</w:t>
      </w:r>
      <w:proofErr w:type="spellEnd"/>
      <w:r w:rsidRPr="00F245AB">
        <w:rPr>
          <w:rFonts w:ascii="Helvetica" w:eastAsia="Times New Roman" w:hAnsi="Helvetica" w:cs="Times New Roman"/>
          <w:color w:val="475562"/>
          <w:lang w:val="it-IT" w:eastAsia="en-GB"/>
        </w:rPr>
        <w:t xml:space="preserve"> in </w:t>
      </w:r>
      <w:proofErr w:type="spellStart"/>
      <w:r w:rsidRPr="00F245AB">
        <w:rPr>
          <w:rFonts w:ascii="Helvetica" w:eastAsia="Times New Roman" w:hAnsi="Helvetica" w:cs="Times New Roman"/>
          <w:color w:val="475562"/>
          <w:lang w:val="it-IT" w:eastAsia="en-GB"/>
        </w:rPr>
        <w:t>its</w:t>
      </w:r>
      <w:proofErr w:type="spellEnd"/>
      <w:r w:rsidRPr="00F245AB">
        <w:rPr>
          <w:rFonts w:ascii="Helvetica" w:eastAsia="Times New Roman" w:hAnsi="Helvetica" w:cs="Times New Roman"/>
          <w:color w:val="475562"/>
          <w:lang w:val="it-IT" w:eastAsia="en-GB"/>
        </w:rPr>
        <w:t xml:space="preserve"> </w:t>
      </w:r>
      <w:proofErr w:type="spellStart"/>
      <w:r w:rsidRPr="00F245AB">
        <w:rPr>
          <w:rFonts w:ascii="Helvetica" w:eastAsia="Times New Roman" w:hAnsi="Helvetica" w:cs="Times New Roman"/>
          <w:color w:val="475562"/>
          <w:lang w:val="it-IT" w:eastAsia="en-GB"/>
        </w:rPr>
        <w:t>education</w:t>
      </w:r>
      <w:proofErr w:type="spellEnd"/>
      <w:r w:rsidRPr="00F245AB">
        <w:rPr>
          <w:rFonts w:ascii="Helvetica" w:eastAsia="Times New Roman" w:hAnsi="Helvetica" w:cs="Times New Roman"/>
          <w:color w:val="475562"/>
          <w:lang w:val="it-IT" w:eastAsia="en-GB"/>
        </w:rPr>
        <w:t xml:space="preserve"> and training </w:t>
      </w:r>
      <w:proofErr w:type="spellStart"/>
      <w:r w:rsidRPr="00F245AB">
        <w:rPr>
          <w:rFonts w:ascii="Helvetica" w:eastAsia="Times New Roman" w:hAnsi="Helvetica" w:cs="Times New Roman"/>
          <w:color w:val="475562"/>
          <w:lang w:val="it-IT" w:eastAsia="en-GB"/>
        </w:rPr>
        <w:t>systems</w:t>
      </w:r>
      <w:proofErr w:type="spellEnd"/>
      <w:r w:rsidRPr="00F245AB">
        <w:rPr>
          <w:rFonts w:ascii="Helvetica" w:eastAsia="Times New Roman" w:hAnsi="Helvetica" w:cs="Times New Roman"/>
          <w:color w:val="475562"/>
          <w:lang w:val="it-IT" w:eastAsia="en-GB"/>
        </w:rPr>
        <w:t xml:space="preserve">, in a </w:t>
      </w:r>
      <w:proofErr w:type="spellStart"/>
      <w:r w:rsidRPr="00F245AB">
        <w:rPr>
          <w:rFonts w:ascii="Helvetica" w:eastAsia="Times New Roman" w:hAnsi="Helvetica" w:cs="Times New Roman"/>
          <w:color w:val="475562"/>
          <w:lang w:val="it-IT" w:eastAsia="en-GB"/>
        </w:rPr>
        <w:t>lifelong</w:t>
      </w:r>
      <w:proofErr w:type="spellEnd"/>
      <w:r w:rsidRPr="00F245AB">
        <w:rPr>
          <w:rFonts w:ascii="Helvetica" w:eastAsia="Times New Roman" w:hAnsi="Helvetica" w:cs="Times New Roman"/>
          <w:color w:val="475562"/>
          <w:lang w:val="it-IT" w:eastAsia="en-GB"/>
        </w:rPr>
        <w:t xml:space="preserve"> </w:t>
      </w:r>
      <w:proofErr w:type="spellStart"/>
      <w:r w:rsidRPr="00F245AB">
        <w:rPr>
          <w:rFonts w:ascii="Helvetica" w:eastAsia="Times New Roman" w:hAnsi="Helvetica" w:cs="Times New Roman"/>
          <w:color w:val="475562"/>
          <w:lang w:val="it-IT" w:eastAsia="en-GB"/>
        </w:rPr>
        <w:t>learning</w:t>
      </w:r>
      <w:proofErr w:type="spellEnd"/>
      <w:r w:rsidRPr="00F245AB">
        <w:rPr>
          <w:rFonts w:ascii="Helvetica" w:eastAsia="Times New Roman" w:hAnsi="Helvetica" w:cs="Times New Roman"/>
          <w:color w:val="475562"/>
          <w:lang w:val="it-IT" w:eastAsia="en-GB"/>
        </w:rPr>
        <w:t xml:space="preserve"> </w:t>
      </w:r>
      <w:proofErr w:type="spellStart"/>
      <w:r w:rsidRPr="00F245AB">
        <w:rPr>
          <w:rFonts w:ascii="Helvetica" w:eastAsia="Times New Roman" w:hAnsi="Helvetica" w:cs="Times New Roman"/>
          <w:color w:val="475562"/>
          <w:lang w:val="it-IT" w:eastAsia="en-GB"/>
        </w:rPr>
        <w:t>perspective</w:t>
      </w:r>
      <w:proofErr w:type="spellEnd"/>
      <w:r w:rsidRPr="00F245AB">
        <w:rPr>
          <w:rFonts w:ascii="Helvetica" w:eastAsia="Times New Roman" w:hAnsi="Helvetica" w:cs="Times New Roman"/>
          <w:color w:val="475562"/>
          <w:lang w:val="it-IT" w:eastAsia="en-GB"/>
        </w:rPr>
        <w:t xml:space="preserve">. In a meeting </w:t>
      </w:r>
      <w:proofErr w:type="spellStart"/>
      <w:r w:rsidRPr="00F245AB">
        <w:rPr>
          <w:rFonts w:ascii="Helvetica" w:eastAsia="Times New Roman" w:hAnsi="Helvetica" w:cs="Times New Roman"/>
          <w:color w:val="475562"/>
          <w:lang w:val="it-IT" w:eastAsia="en-GB"/>
        </w:rPr>
        <w:t>attended</w:t>
      </w:r>
      <w:proofErr w:type="spellEnd"/>
      <w:r w:rsidRPr="00F245AB">
        <w:rPr>
          <w:rFonts w:ascii="Helvetica" w:eastAsia="Times New Roman" w:hAnsi="Helvetica" w:cs="Times New Roman"/>
          <w:color w:val="475562"/>
          <w:lang w:val="it-IT" w:eastAsia="en-GB"/>
        </w:rPr>
        <w:t xml:space="preserve"> by </w:t>
      </w:r>
      <w:r w:rsidRPr="00F245AB">
        <w:rPr>
          <w:rFonts w:ascii="Helvetica" w:eastAsia="Times New Roman" w:hAnsi="Helvetica" w:cs="Times New Roman"/>
          <w:color w:val="475562"/>
          <w:lang w:eastAsia="en-GB"/>
        </w:rPr>
        <w:t>ETF director Cesare Onestini, the country launched the </w:t>
      </w:r>
      <w:r w:rsidRPr="00F245AB">
        <w:rPr>
          <w:rFonts w:ascii="Helvetica" w:eastAsia="Times New Roman" w:hAnsi="Helvetica" w:cs="Times New Roman"/>
          <w:color w:val="475562"/>
          <w:lang w:val="it-IT" w:eastAsia="en-GB"/>
        </w:rPr>
        <w:t xml:space="preserve">5th </w:t>
      </w:r>
      <w:proofErr w:type="spellStart"/>
      <w:r w:rsidRPr="00F245AB">
        <w:rPr>
          <w:rFonts w:ascii="Helvetica" w:eastAsia="Times New Roman" w:hAnsi="Helvetica" w:cs="Times New Roman"/>
          <w:color w:val="475562"/>
          <w:lang w:val="it-IT" w:eastAsia="en-GB"/>
        </w:rPr>
        <w:t>cycle</w:t>
      </w:r>
      <w:proofErr w:type="spellEnd"/>
      <w:r w:rsidRPr="00F245AB">
        <w:rPr>
          <w:rFonts w:ascii="Helvetica" w:eastAsia="Times New Roman" w:hAnsi="Helvetica" w:cs="Times New Roman"/>
          <w:color w:val="475562"/>
          <w:lang w:val="it-IT" w:eastAsia="en-GB"/>
        </w:rPr>
        <w:t xml:space="preserve"> (2019-20) of the </w:t>
      </w:r>
      <w:hyperlink r:id="rId4" w:history="1">
        <w:r w:rsidRPr="00F245AB">
          <w:rPr>
            <w:rFonts w:ascii="Helvetica" w:eastAsia="Times New Roman" w:hAnsi="Helvetica" w:cs="Times New Roman"/>
            <w:color w:val="3C80AA"/>
            <w:u w:val="single"/>
            <w:lang w:val="it-IT" w:eastAsia="en-GB"/>
          </w:rPr>
          <w:t xml:space="preserve">Torino </w:t>
        </w:r>
        <w:proofErr w:type="spellStart"/>
        <w:r w:rsidRPr="00F245AB">
          <w:rPr>
            <w:rFonts w:ascii="Helvetica" w:eastAsia="Times New Roman" w:hAnsi="Helvetica" w:cs="Times New Roman"/>
            <w:color w:val="3C80AA"/>
            <w:u w:val="single"/>
            <w:lang w:val="it-IT" w:eastAsia="en-GB"/>
          </w:rPr>
          <w:t>Process</w:t>
        </w:r>
        <w:proofErr w:type="spellEnd"/>
      </w:hyperlink>
      <w:r w:rsidRPr="00F245AB">
        <w:rPr>
          <w:rFonts w:ascii="Helvetica" w:eastAsia="Times New Roman" w:hAnsi="Helvetica" w:cs="Times New Roman"/>
          <w:color w:val="475562"/>
          <w:lang w:val="it-IT" w:eastAsia="en-GB"/>
        </w:rPr>
        <w:t xml:space="preserve">, a </w:t>
      </w:r>
      <w:proofErr w:type="spellStart"/>
      <w:r w:rsidRPr="00F245AB">
        <w:rPr>
          <w:rFonts w:ascii="Helvetica" w:eastAsia="Times New Roman" w:hAnsi="Helvetica" w:cs="Times New Roman"/>
          <w:color w:val="475562"/>
          <w:lang w:val="it-IT" w:eastAsia="en-GB"/>
        </w:rPr>
        <w:t>periodical</w:t>
      </w:r>
      <w:proofErr w:type="spellEnd"/>
      <w:r w:rsidRPr="00F245AB">
        <w:rPr>
          <w:rFonts w:ascii="Helvetica" w:eastAsia="Times New Roman" w:hAnsi="Helvetica" w:cs="Times New Roman"/>
          <w:color w:val="475562"/>
          <w:lang w:val="it-IT" w:eastAsia="en-GB"/>
        </w:rPr>
        <w:t xml:space="preserve"> </w:t>
      </w:r>
      <w:proofErr w:type="spellStart"/>
      <w:r w:rsidRPr="00F245AB">
        <w:rPr>
          <w:rFonts w:ascii="Helvetica" w:eastAsia="Times New Roman" w:hAnsi="Helvetica" w:cs="Times New Roman"/>
          <w:color w:val="475562"/>
          <w:lang w:val="it-IT" w:eastAsia="en-GB"/>
        </w:rPr>
        <w:t>assessment</w:t>
      </w:r>
      <w:proofErr w:type="spellEnd"/>
      <w:r w:rsidRPr="00F245AB">
        <w:rPr>
          <w:rFonts w:ascii="Helvetica" w:eastAsia="Times New Roman" w:hAnsi="Helvetica" w:cs="Times New Roman"/>
          <w:color w:val="475562"/>
          <w:lang w:val="it-IT" w:eastAsia="en-GB"/>
        </w:rPr>
        <w:t xml:space="preserve"> for </w:t>
      </w:r>
      <w:proofErr w:type="spellStart"/>
      <w:r w:rsidRPr="00F245AB">
        <w:rPr>
          <w:rFonts w:ascii="Helvetica" w:eastAsia="Times New Roman" w:hAnsi="Helvetica" w:cs="Times New Roman"/>
          <w:color w:val="475562"/>
          <w:lang w:val="it-IT" w:eastAsia="en-GB"/>
        </w:rPr>
        <w:t>education</w:t>
      </w:r>
      <w:proofErr w:type="spellEnd"/>
      <w:r w:rsidRPr="00F245AB">
        <w:rPr>
          <w:rFonts w:ascii="Helvetica" w:eastAsia="Times New Roman" w:hAnsi="Helvetica" w:cs="Times New Roman"/>
          <w:color w:val="475562"/>
          <w:lang w:val="it-IT" w:eastAsia="en-GB"/>
        </w:rPr>
        <w:t xml:space="preserve"> </w:t>
      </w:r>
      <w:proofErr w:type="spellStart"/>
      <w:r w:rsidRPr="00F245AB">
        <w:rPr>
          <w:rFonts w:ascii="Helvetica" w:eastAsia="Times New Roman" w:hAnsi="Helvetica" w:cs="Times New Roman"/>
          <w:color w:val="475562"/>
          <w:lang w:val="it-IT" w:eastAsia="en-GB"/>
        </w:rPr>
        <w:t>reforms</w:t>
      </w:r>
      <w:proofErr w:type="spellEnd"/>
      <w:r w:rsidRPr="00F245AB">
        <w:rPr>
          <w:rFonts w:ascii="Helvetica" w:eastAsia="Times New Roman" w:hAnsi="Helvetica" w:cs="Times New Roman"/>
          <w:color w:val="475562"/>
          <w:lang w:val="it-IT" w:eastAsia="en-GB"/>
        </w:rPr>
        <w:t>. </w:t>
      </w:r>
    </w:p>
    <w:p w14:paraId="2B2DE8D3" w14:textId="77777777" w:rsidR="00F245AB" w:rsidRPr="00F245AB" w:rsidRDefault="00F245AB" w:rsidP="00F245AB">
      <w:pPr>
        <w:shd w:val="clear" w:color="auto" w:fill="FEFEFE"/>
        <w:spacing w:before="100" w:beforeAutospacing="1" w:after="100" w:afterAutospacing="1"/>
        <w:rPr>
          <w:rFonts w:ascii="Helvetica" w:eastAsia="Times New Roman" w:hAnsi="Helvetica" w:cs="Times New Roman"/>
          <w:color w:val="475562"/>
          <w:lang w:eastAsia="en-GB"/>
        </w:rPr>
      </w:pPr>
      <w:r w:rsidRPr="000A6BC0">
        <w:rPr>
          <w:rFonts w:ascii="Helvetica" w:eastAsia="Times New Roman" w:hAnsi="Helvetica" w:cs="Times New Roman"/>
          <w:color w:val="475562"/>
          <w:highlight w:val="lightGray"/>
          <w:lang w:eastAsia="en-GB"/>
        </w:rPr>
        <w:t>The Palestinian Minister of Education and Higher Education, H.E. Dr </w:t>
      </w:r>
      <w:r w:rsidRPr="000A6BC0">
        <w:rPr>
          <w:rFonts w:ascii="Helvetica" w:eastAsia="Times New Roman" w:hAnsi="Helvetica" w:cs="Times New Roman"/>
          <w:b/>
          <w:bCs/>
          <w:color w:val="475562"/>
          <w:highlight w:val="lightGray"/>
          <w:lang w:eastAsia="en-GB"/>
        </w:rPr>
        <w:t>Sabri Saidam</w:t>
      </w:r>
      <w:r w:rsidRPr="000A6BC0">
        <w:rPr>
          <w:rFonts w:ascii="Helvetica" w:eastAsia="Times New Roman" w:hAnsi="Helvetica" w:cs="Times New Roman"/>
          <w:color w:val="475562"/>
          <w:highlight w:val="lightGray"/>
          <w:lang w:eastAsia="en-GB"/>
        </w:rPr>
        <w:t>, said that </w:t>
      </w:r>
      <w:r w:rsidRPr="000A6BC0">
        <w:rPr>
          <w:rFonts w:ascii="Helvetica" w:eastAsia="Times New Roman" w:hAnsi="Helvetica" w:cs="Times New Roman"/>
          <w:color w:val="475562"/>
          <w:highlight w:val="lightGray"/>
          <w:lang w:val="it-IT" w:eastAsia="en-GB"/>
        </w:rPr>
        <w:t xml:space="preserve">“the Torino </w:t>
      </w:r>
      <w:proofErr w:type="spellStart"/>
      <w:r w:rsidRPr="000A6BC0">
        <w:rPr>
          <w:rFonts w:ascii="Helvetica" w:eastAsia="Times New Roman" w:hAnsi="Helvetica" w:cs="Times New Roman"/>
          <w:color w:val="475562"/>
          <w:highlight w:val="lightGray"/>
          <w:lang w:val="it-IT" w:eastAsia="en-GB"/>
        </w:rPr>
        <w:t>Process</w:t>
      </w:r>
      <w:proofErr w:type="spellEnd"/>
      <w:r w:rsidRPr="000A6BC0">
        <w:rPr>
          <w:rFonts w:ascii="Helvetica" w:eastAsia="Times New Roman" w:hAnsi="Helvetica" w:cs="Times New Roman"/>
          <w:color w:val="475562"/>
          <w:highlight w:val="lightGray"/>
          <w:lang w:val="it-IT" w:eastAsia="en-GB"/>
        </w:rPr>
        <w:t xml:space="preserve"> can </w:t>
      </w:r>
      <w:proofErr w:type="spellStart"/>
      <w:r w:rsidRPr="000A6BC0">
        <w:rPr>
          <w:rFonts w:ascii="Helvetica" w:eastAsia="Times New Roman" w:hAnsi="Helvetica" w:cs="Times New Roman"/>
          <w:color w:val="475562"/>
          <w:highlight w:val="lightGray"/>
          <w:lang w:val="it-IT" w:eastAsia="en-GB"/>
        </w:rPr>
        <w:t>support</w:t>
      </w:r>
      <w:proofErr w:type="spellEnd"/>
      <w:r w:rsidRPr="000A6BC0">
        <w:rPr>
          <w:rFonts w:ascii="Helvetica" w:eastAsia="Times New Roman" w:hAnsi="Helvetica" w:cs="Times New Roman"/>
          <w:color w:val="475562"/>
          <w:highlight w:val="lightGray"/>
          <w:lang w:val="it-IT" w:eastAsia="en-GB"/>
        </w:rPr>
        <w:t xml:space="preserve"> </w:t>
      </w:r>
      <w:proofErr w:type="spellStart"/>
      <w:r w:rsidRPr="000A6BC0">
        <w:rPr>
          <w:rFonts w:ascii="Helvetica" w:eastAsia="Times New Roman" w:hAnsi="Helvetica" w:cs="Times New Roman"/>
          <w:color w:val="475562"/>
          <w:highlight w:val="lightGray"/>
          <w:lang w:val="it-IT" w:eastAsia="en-GB"/>
        </w:rPr>
        <w:t>exploring</w:t>
      </w:r>
      <w:proofErr w:type="spellEnd"/>
      <w:r w:rsidRPr="000A6BC0">
        <w:rPr>
          <w:rFonts w:ascii="Helvetica" w:eastAsia="Times New Roman" w:hAnsi="Helvetica" w:cs="Times New Roman"/>
          <w:color w:val="475562"/>
          <w:highlight w:val="lightGray"/>
          <w:lang w:val="it-IT" w:eastAsia="en-GB"/>
        </w:rPr>
        <w:t xml:space="preserve"> ways of </w:t>
      </w:r>
      <w:proofErr w:type="spellStart"/>
      <w:r w:rsidRPr="000A6BC0">
        <w:rPr>
          <w:rFonts w:ascii="Helvetica" w:eastAsia="Times New Roman" w:hAnsi="Helvetica" w:cs="Times New Roman"/>
          <w:color w:val="475562"/>
          <w:highlight w:val="lightGray"/>
          <w:lang w:val="it-IT" w:eastAsia="en-GB"/>
        </w:rPr>
        <w:t>making</w:t>
      </w:r>
      <w:proofErr w:type="spellEnd"/>
      <w:r w:rsidRPr="000A6BC0">
        <w:rPr>
          <w:rFonts w:ascii="Helvetica" w:eastAsia="Times New Roman" w:hAnsi="Helvetica" w:cs="Times New Roman"/>
          <w:color w:val="475562"/>
          <w:highlight w:val="lightGray"/>
          <w:lang w:val="it-IT" w:eastAsia="en-GB"/>
        </w:rPr>
        <w:t xml:space="preserve"> </w:t>
      </w:r>
      <w:proofErr w:type="spellStart"/>
      <w:r w:rsidRPr="000A6BC0">
        <w:rPr>
          <w:rFonts w:ascii="Helvetica" w:eastAsia="Times New Roman" w:hAnsi="Helvetica" w:cs="Times New Roman"/>
          <w:color w:val="475562"/>
          <w:highlight w:val="lightGray"/>
          <w:lang w:val="it-IT" w:eastAsia="en-GB"/>
        </w:rPr>
        <w:t>vocational</w:t>
      </w:r>
      <w:proofErr w:type="spellEnd"/>
      <w:r w:rsidRPr="000A6BC0">
        <w:rPr>
          <w:rFonts w:ascii="Helvetica" w:eastAsia="Times New Roman" w:hAnsi="Helvetica" w:cs="Times New Roman"/>
          <w:color w:val="475562"/>
          <w:highlight w:val="lightGray"/>
          <w:lang w:val="it-IT" w:eastAsia="en-GB"/>
        </w:rPr>
        <w:t xml:space="preserve"> </w:t>
      </w:r>
      <w:proofErr w:type="spellStart"/>
      <w:r w:rsidRPr="000A6BC0">
        <w:rPr>
          <w:rFonts w:ascii="Helvetica" w:eastAsia="Times New Roman" w:hAnsi="Helvetica" w:cs="Times New Roman"/>
          <w:color w:val="475562"/>
          <w:highlight w:val="lightGray"/>
          <w:lang w:val="it-IT" w:eastAsia="en-GB"/>
        </w:rPr>
        <w:t>education</w:t>
      </w:r>
      <w:proofErr w:type="spellEnd"/>
      <w:r w:rsidRPr="000A6BC0">
        <w:rPr>
          <w:rFonts w:ascii="Helvetica" w:eastAsia="Times New Roman" w:hAnsi="Helvetica" w:cs="Times New Roman"/>
          <w:color w:val="475562"/>
          <w:highlight w:val="lightGray"/>
          <w:lang w:val="it-IT" w:eastAsia="en-GB"/>
        </w:rPr>
        <w:t xml:space="preserve"> and training more </w:t>
      </w:r>
      <w:proofErr w:type="spellStart"/>
      <w:r w:rsidRPr="000A6BC0">
        <w:rPr>
          <w:rFonts w:ascii="Helvetica" w:eastAsia="Times New Roman" w:hAnsi="Helvetica" w:cs="Times New Roman"/>
          <w:color w:val="475562"/>
          <w:highlight w:val="lightGray"/>
          <w:lang w:val="it-IT" w:eastAsia="en-GB"/>
        </w:rPr>
        <w:t>attractive</w:t>
      </w:r>
      <w:proofErr w:type="spellEnd"/>
      <w:r w:rsidRPr="000A6BC0">
        <w:rPr>
          <w:rFonts w:ascii="Helvetica" w:eastAsia="Times New Roman" w:hAnsi="Helvetica" w:cs="Times New Roman"/>
          <w:color w:val="475562"/>
          <w:highlight w:val="lightGray"/>
          <w:lang w:val="it-IT" w:eastAsia="en-GB"/>
        </w:rPr>
        <w:t xml:space="preserve">, </w:t>
      </w:r>
      <w:proofErr w:type="spellStart"/>
      <w:r w:rsidRPr="000A6BC0">
        <w:rPr>
          <w:rFonts w:ascii="Helvetica" w:eastAsia="Times New Roman" w:hAnsi="Helvetica" w:cs="Times New Roman"/>
          <w:color w:val="475562"/>
          <w:highlight w:val="lightGray"/>
          <w:lang w:val="it-IT" w:eastAsia="en-GB"/>
        </w:rPr>
        <w:t>including</w:t>
      </w:r>
      <w:proofErr w:type="spellEnd"/>
      <w:r w:rsidRPr="000A6BC0">
        <w:rPr>
          <w:rFonts w:ascii="Helvetica" w:eastAsia="Times New Roman" w:hAnsi="Helvetica" w:cs="Times New Roman"/>
          <w:color w:val="475562"/>
          <w:highlight w:val="lightGray"/>
          <w:lang w:val="it-IT" w:eastAsia="en-GB"/>
        </w:rPr>
        <w:t xml:space="preserve"> </w:t>
      </w:r>
      <w:proofErr w:type="spellStart"/>
      <w:r w:rsidRPr="000A6BC0">
        <w:rPr>
          <w:rFonts w:ascii="Helvetica" w:eastAsia="Times New Roman" w:hAnsi="Helvetica" w:cs="Times New Roman"/>
          <w:color w:val="475562"/>
          <w:highlight w:val="lightGray"/>
          <w:lang w:val="it-IT" w:eastAsia="en-GB"/>
        </w:rPr>
        <w:t>trough</w:t>
      </w:r>
      <w:proofErr w:type="spellEnd"/>
      <w:r w:rsidRPr="000A6BC0">
        <w:rPr>
          <w:rFonts w:ascii="Helvetica" w:eastAsia="Times New Roman" w:hAnsi="Helvetica" w:cs="Times New Roman"/>
          <w:color w:val="475562"/>
          <w:highlight w:val="lightGray"/>
          <w:lang w:val="it-IT" w:eastAsia="en-GB"/>
        </w:rPr>
        <w:t xml:space="preserve"> </w:t>
      </w:r>
      <w:proofErr w:type="spellStart"/>
      <w:r w:rsidRPr="000A6BC0">
        <w:rPr>
          <w:rFonts w:ascii="Helvetica" w:eastAsia="Times New Roman" w:hAnsi="Helvetica" w:cs="Times New Roman"/>
          <w:color w:val="475562"/>
          <w:highlight w:val="lightGray"/>
          <w:lang w:val="it-IT" w:eastAsia="en-GB"/>
        </w:rPr>
        <w:t>integrating</w:t>
      </w:r>
      <w:proofErr w:type="spellEnd"/>
      <w:r w:rsidRPr="000A6BC0">
        <w:rPr>
          <w:rFonts w:ascii="Helvetica" w:eastAsia="Times New Roman" w:hAnsi="Helvetica" w:cs="Times New Roman"/>
          <w:color w:val="475562"/>
          <w:highlight w:val="lightGray"/>
          <w:lang w:val="it-IT" w:eastAsia="en-GB"/>
        </w:rPr>
        <w:t xml:space="preserve"> </w:t>
      </w:r>
      <w:proofErr w:type="spellStart"/>
      <w:r w:rsidRPr="000A6BC0">
        <w:rPr>
          <w:rFonts w:ascii="Helvetica" w:eastAsia="Times New Roman" w:hAnsi="Helvetica" w:cs="Times New Roman"/>
          <w:color w:val="475562"/>
          <w:highlight w:val="lightGray"/>
          <w:lang w:val="it-IT" w:eastAsia="en-GB"/>
        </w:rPr>
        <w:t>vocational</w:t>
      </w:r>
      <w:proofErr w:type="spellEnd"/>
      <w:r w:rsidRPr="000A6BC0">
        <w:rPr>
          <w:rFonts w:ascii="Helvetica" w:eastAsia="Times New Roman" w:hAnsi="Helvetica" w:cs="Times New Roman"/>
          <w:color w:val="475562"/>
          <w:highlight w:val="lightGray"/>
          <w:lang w:val="it-IT" w:eastAsia="en-GB"/>
        </w:rPr>
        <w:t xml:space="preserve"> and training </w:t>
      </w:r>
      <w:proofErr w:type="spellStart"/>
      <w:r w:rsidRPr="000A6BC0">
        <w:rPr>
          <w:rFonts w:ascii="Helvetica" w:eastAsia="Times New Roman" w:hAnsi="Helvetica" w:cs="Times New Roman"/>
          <w:color w:val="475562"/>
          <w:highlight w:val="lightGray"/>
          <w:lang w:val="it-IT" w:eastAsia="en-GB"/>
        </w:rPr>
        <w:t>subjects</w:t>
      </w:r>
      <w:proofErr w:type="spellEnd"/>
      <w:r w:rsidRPr="000A6BC0">
        <w:rPr>
          <w:rFonts w:ascii="Helvetica" w:eastAsia="Times New Roman" w:hAnsi="Helvetica" w:cs="Times New Roman"/>
          <w:color w:val="475562"/>
          <w:highlight w:val="lightGray"/>
          <w:lang w:val="it-IT" w:eastAsia="en-GB"/>
        </w:rPr>
        <w:t xml:space="preserve"> in general </w:t>
      </w:r>
      <w:proofErr w:type="spellStart"/>
      <w:r w:rsidRPr="000A6BC0">
        <w:rPr>
          <w:rFonts w:ascii="Helvetica" w:eastAsia="Times New Roman" w:hAnsi="Helvetica" w:cs="Times New Roman"/>
          <w:color w:val="475562"/>
          <w:highlight w:val="lightGray"/>
          <w:lang w:val="it-IT" w:eastAsia="en-GB"/>
        </w:rPr>
        <w:t>education</w:t>
      </w:r>
      <w:proofErr w:type="spellEnd"/>
      <w:r w:rsidRPr="000A6BC0">
        <w:rPr>
          <w:rFonts w:ascii="Helvetica" w:eastAsia="Times New Roman" w:hAnsi="Helvetica" w:cs="Times New Roman"/>
          <w:color w:val="475562"/>
          <w:highlight w:val="lightGray"/>
          <w:lang w:val="it-IT" w:eastAsia="en-GB"/>
        </w:rPr>
        <w:t xml:space="preserve">. </w:t>
      </w:r>
      <w:proofErr w:type="spellStart"/>
      <w:r w:rsidRPr="000A6BC0">
        <w:rPr>
          <w:rFonts w:ascii="Helvetica" w:eastAsia="Times New Roman" w:hAnsi="Helvetica" w:cs="Times New Roman"/>
          <w:color w:val="475562"/>
          <w:highlight w:val="lightGray"/>
          <w:lang w:val="it-IT" w:eastAsia="en-GB"/>
        </w:rPr>
        <w:t>Attractiveness</w:t>
      </w:r>
      <w:proofErr w:type="spellEnd"/>
      <w:r w:rsidRPr="000A6BC0">
        <w:rPr>
          <w:rFonts w:ascii="Helvetica" w:eastAsia="Times New Roman" w:hAnsi="Helvetica" w:cs="Times New Roman"/>
          <w:color w:val="475562"/>
          <w:highlight w:val="lightGray"/>
          <w:lang w:val="it-IT" w:eastAsia="en-GB"/>
        </w:rPr>
        <w:t xml:space="preserve">”, he </w:t>
      </w:r>
      <w:proofErr w:type="spellStart"/>
      <w:r w:rsidRPr="000A6BC0">
        <w:rPr>
          <w:rFonts w:ascii="Helvetica" w:eastAsia="Times New Roman" w:hAnsi="Helvetica" w:cs="Times New Roman"/>
          <w:color w:val="475562"/>
          <w:highlight w:val="lightGray"/>
          <w:lang w:val="it-IT" w:eastAsia="en-GB"/>
        </w:rPr>
        <w:t>added</w:t>
      </w:r>
      <w:proofErr w:type="spellEnd"/>
      <w:r w:rsidRPr="000A6BC0">
        <w:rPr>
          <w:rFonts w:ascii="Helvetica" w:eastAsia="Times New Roman" w:hAnsi="Helvetica" w:cs="Times New Roman"/>
          <w:color w:val="475562"/>
          <w:highlight w:val="lightGray"/>
          <w:lang w:val="it-IT" w:eastAsia="en-GB"/>
        </w:rPr>
        <w:t>, “</w:t>
      </w:r>
      <w:proofErr w:type="spellStart"/>
      <w:r w:rsidRPr="000A6BC0">
        <w:rPr>
          <w:rFonts w:ascii="Helvetica" w:eastAsia="Times New Roman" w:hAnsi="Helvetica" w:cs="Times New Roman"/>
          <w:color w:val="475562"/>
          <w:highlight w:val="lightGray"/>
          <w:lang w:val="it-IT" w:eastAsia="en-GB"/>
        </w:rPr>
        <w:t>also</w:t>
      </w:r>
      <w:proofErr w:type="spellEnd"/>
      <w:r w:rsidRPr="000A6BC0">
        <w:rPr>
          <w:rFonts w:ascii="Helvetica" w:eastAsia="Times New Roman" w:hAnsi="Helvetica" w:cs="Times New Roman"/>
          <w:color w:val="475562"/>
          <w:highlight w:val="lightGray"/>
          <w:lang w:val="it-IT" w:eastAsia="en-GB"/>
        </w:rPr>
        <w:t xml:space="preserve"> </w:t>
      </w:r>
      <w:proofErr w:type="spellStart"/>
      <w:r w:rsidRPr="000A6BC0">
        <w:rPr>
          <w:rFonts w:ascii="Helvetica" w:eastAsia="Times New Roman" w:hAnsi="Helvetica" w:cs="Times New Roman"/>
          <w:color w:val="475562"/>
          <w:highlight w:val="lightGray"/>
          <w:lang w:val="it-IT" w:eastAsia="en-GB"/>
        </w:rPr>
        <w:t>implies</w:t>
      </w:r>
      <w:proofErr w:type="spellEnd"/>
      <w:r w:rsidRPr="000A6BC0">
        <w:rPr>
          <w:rFonts w:ascii="Helvetica" w:eastAsia="Times New Roman" w:hAnsi="Helvetica" w:cs="Times New Roman"/>
          <w:color w:val="475562"/>
          <w:highlight w:val="lightGray"/>
          <w:lang w:val="it-IT" w:eastAsia="en-GB"/>
        </w:rPr>
        <w:t xml:space="preserve"> a </w:t>
      </w:r>
      <w:proofErr w:type="spellStart"/>
      <w:r w:rsidRPr="000A6BC0">
        <w:rPr>
          <w:rFonts w:ascii="Helvetica" w:eastAsia="Times New Roman" w:hAnsi="Helvetica" w:cs="Times New Roman"/>
          <w:color w:val="475562"/>
          <w:highlight w:val="lightGray"/>
          <w:lang w:val="it-IT" w:eastAsia="en-GB"/>
        </w:rPr>
        <w:t>change</w:t>
      </w:r>
      <w:proofErr w:type="spellEnd"/>
      <w:r w:rsidRPr="000A6BC0">
        <w:rPr>
          <w:rFonts w:ascii="Helvetica" w:eastAsia="Times New Roman" w:hAnsi="Helvetica" w:cs="Times New Roman"/>
          <w:color w:val="475562"/>
          <w:highlight w:val="lightGray"/>
          <w:lang w:val="it-IT" w:eastAsia="en-GB"/>
        </w:rPr>
        <w:t xml:space="preserve"> of </w:t>
      </w:r>
      <w:proofErr w:type="spellStart"/>
      <w:r w:rsidRPr="000A6BC0">
        <w:rPr>
          <w:rFonts w:ascii="Helvetica" w:eastAsia="Times New Roman" w:hAnsi="Helvetica" w:cs="Times New Roman"/>
          <w:color w:val="475562"/>
          <w:highlight w:val="lightGray"/>
          <w:lang w:val="it-IT" w:eastAsia="en-GB"/>
        </w:rPr>
        <w:t>mindset</w:t>
      </w:r>
      <w:proofErr w:type="spellEnd"/>
      <w:r w:rsidRPr="000A6BC0">
        <w:rPr>
          <w:rFonts w:ascii="Helvetica" w:eastAsia="Times New Roman" w:hAnsi="Helvetica" w:cs="Times New Roman"/>
          <w:color w:val="475562"/>
          <w:highlight w:val="lightGray"/>
          <w:lang w:val="it-IT" w:eastAsia="en-GB"/>
        </w:rPr>
        <w:t xml:space="preserve"> in the way </w:t>
      </w:r>
      <w:proofErr w:type="spellStart"/>
      <w:r w:rsidRPr="000A6BC0">
        <w:rPr>
          <w:rFonts w:ascii="Helvetica" w:eastAsia="Times New Roman" w:hAnsi="Helvetica" w:cs="Times New Roman"/>
          <w:color w:val="475562"/>
          <w:highlight w:val="lightGray"/>
          <w:lang w:val="it-IT" w:eastAsia="en-GB"/>
        </w:rPr>
        <w:t>vocational</w:t>
      </w:r>
      <w:proofErr w:type="spellEnd"/>
      <w:r w:rsidRPr="000A6BC0">
        <w:rPr>
          <w:rFonts w:ascii="Helvetica" w:eastAsia="Times New Roman" w:hAnsi="Helvetica" w:cs="Times New Roman"/>
          <w:color w:val="475562"/>
          <w:highlight w:val="lightGray"/>
          <w:lang w:val="it-IT" w:eastAsia="en-GB"/>
        </w:rPr>
        <w:t xml:space="preserve"> </w:t>
      </w:r>
      <w:proofErr w:type="spellStart"/>
      <w:r w:rsidRPr="000A6BC0">
        <w:rPr>
          <w:rFonts w:ascii="Helvetica" w:eastAsia="Times New Roman" w:hAnsi="Helvetica" w:cs="Times New Roman"/>
          <w:color w:val="475562"/>
          <w:highlight w:val="lightGray"/>
          <w:lang w:val="it-IT" w:eastAsia="en-GB"/>
        </w:rPr>
        <w:t>education</w:t>
      </w:r>
      <w:proofErr w:type="spellEnd"/>
      <w:r w:rsidRPr="000A6BC0">
        <w:rPr>
          <w:rFonts w:ascii="Helvetica" w:eastAsia="Times New Roman" w:hAnsi="Helvetica" w:cs="Times New Roman"/>
          <w:color w:val="475562"/>
          <w:highlight w:val="lightGray"/>
          <w:lang w:val="it-IT" w:eastAsia="en-GB"/>
        </w:rPr>
        <w:t xml:space="preserve"> </w:t>
      </w:r>
      <w:proofErr w:type="spellStart"/>
      <w:r w:rsidRPr="000A6BC0">
        <w:rPr>
          <w:rFonts w:ascii="Helvetica" w:eastAsia="Times New Roman" w:hAnsi="Helvetica" w:cs="Times New Roman"/>
          <w:color w:val="475562"/>
          <w:highlight w:val="lightGray"/>
          <w:lang w:val="it-IT" w:eastAsia="en-GB"/>
        </w:rPr>
        <w:t>is</w:t>
      </w:r>
      <w:proofErr w:type="spellEnd"/>
      <w:r w:rsidRPr="000A6BC0">
        <w:rPr>
          <w:rFonts w:ascii="Helvetica" w:eastAsia="Times New Roman" w:hAnsi="Helvetica" w:cs="Times New Roman"/>
          <w:color w:val="475562"/>
          <w:highlight w:val="lightGray"/>
          <w:lang w:val="it-IT" w:eastAsia="en-GB"/>
        </w:rPr>
        <w:t xml:space="preserve"> </w:t>
      </w:r>
      <w:proofErr w:type="spellStart"/>
      <w:r w:rsidRPr="000A6BC0">
        <w:rPr>
          <w:rFonts w:ascii="Helvetica" w:eastAsia="Times New Roman" w:hAnsi="Helvetica" w:cs="Times New Roman"/>
          <w:color w:val="475562"/>
          <w:highlight w:val="lightGray"/>
          <w:lang w:val="it-IT" w:eastAsia="en-GB"/>
        </w:rPr>
        <w:t>perceived</w:t>
      </w:r>
      <w:proofErr w:type="spellEnd"/>
      <w:r w:rsidRPr="000A6BC0">
        <w:rPr>
          <w:rFonts w:ascii="Helvetica" w:eastAsia="Times New Roman" w:hAnsi="Helvetica" w:cs="Times New Roman"/>
          <w:color w:val="475562"/>
          <w:highlight w:val="lightGray"/>
          <w:lang w:val="it-IT" w:eastAsia="en-GB"/>
        </w:rPr>
        <w:t xml:space="preserve"> in society”.</w:t>
      </w:r>
      <w:r w:rsidRPr="000A6BC0">
        <w:rPr>
          <w:rFonts w:ascii="Helvetica" w:eastAsia="Times New Roman" w:hAnsi="Helvetica" w:cs="Times New Roman"/>
          <w:color w:val="475562"/>
          <w:highlight w:val="lightGray"/>
          <w:lang w:val="it-IT" w:eastAsia="en-GB"/>
        </w:rPr>
        <w:br/>
      </w:r>
      <w:r w:rsidRPr="000A6BC0">
        <w:rPr>
          <w:rFonts w:ascii="Helvetica" w:eastAsia="Times New Roman" w:hAnsi="Helvetica" w:cs="Times New Roman"/>
          <w:color w:val="475562"/>
          <w:highlight w:val="lightGray"/>
          <w:lang w:val="it-IT" w:eastAsia="en-GB"/>
        </w:rPr>
        <w:br/>
        <w:t xml:space="preserve">The </w:t>
      </w:r>
      <w:proofErr w:type="spellStart"/>
      <w:r w:rsidRPr="000A6BC0">
        <w:rPr>
          <w:rFonts w:ascii="Helvetica" w:eastAsia="Times New Roman" w:hAnsi="Helvetica" w:cs="Times New Roman"/>
          <w:color w:val="475562"/>
          <w:highlight w:val="lightGray"/>
          <w:lang w:val="it-IT" w:eastAsia="en-GB"/>
        </w:rPr>
        <w:t>Deputy</w:t>
      </w:r>
      <w:proofErr w:type="spellEnd"/>
      <w:r w:rsidRPr="000A6BC0">
        <w:rPr>
          <w:rFonts w:ascii="Helvetica" w:eastAsia="Times New Roman" w:hAnsi="Helvetica" w:cs="Times New Roman"/>
          <w:color w:val="475562"/>
          <w:highlight w:val="lightGray"/>
          <w:lang w:val="it-IT" w:eastAsia="en-GB"/>
        </w:rPr>
        <w:t xml:space="preserve"> </w:t>
      </w:r>
      <w:proofErr w:type="spellStart"/>
      <w:r w:rsidRPr="000A6BC0">
        <w:rPr>
          <w:rFonts w:ascii="Helvetica" w:eastAsia="Times New Roman" w:hAnsi="Helvetica" w:cs="Times New Roman"/>
          <w:color w:val="475562"/>
          <w:highlight w:val="lightGray"/>
          <w:lang w:val="it-IT" w:eastAsia="en-GB"/>
        </w:rPr>
        <w:t>Minister</w:t>
      </w:r>
      <w:proofErr w:type="spellEnd"/>
      <w:r w:rsidRPr="000A6BC0">
        <w:rPr>
          <w:rFonts w:ascii="Helvetica" w:eastAsia="Times New Roman" w:hAnsi="Helvetica" w:cs="Times New Roman"/>
          <w:color w:val="475562"/>
          <w:highlight w:val="lightGray"/>
          <w:lang w:val="it-IT" w:eastAsia="en-GB"/>
        </w:rPr>
        <w:t xml:space="preserve"> of </w:t>
      </w:r>
      <w:proofErr w:type="spellStart"/>
      <w:r w:rsidRPr="000A6BC0">
        <w:rPr>
          <w:rFonts w:ascii="Helvetica" w:eastAsia="Times New Roman" w:hAnsi="Helvetica" w:cs="Times New Roman"/>
          <w:color w:val="475562"/>
          <w:highlight w:val="lightGray"/>
          <w:lang w:val="it-IT" w:eastAsia="en-GB"/>
        </w:rPr>
        <w:t>Labour</w:t>
      </w:r>
      <w:proofErr w:type="spellEnd"/>
      <w:r w:rsidRPr="000A6BC0">
        <w:rPr>
          <w:rFonts w:ascii="Helvetica" w:eastAsia="Times New Roman" w:hAnsi="Helvetica" w:cs="Times New Roman"/>
          <w:color w:val="475562"/>
          <w:highlight w:val="lightGray"/>
          <w:lang w:val="it-IT" w:eastAsia="en-GB"/>
        </w:rPr>
        <w:t xml:space="preserve"> </w:t>
      </w:r>
      <w:proofErr w:type="gramStart"/>
      <w:r w:rsidRPr="000A6BC0">
        <w:rPr>
          <w:rFonts w:ascii="Helvetica" w:eastAsia="Times New Roman" w:hAnsi="Helvetica" w:cs="Times New Roman"/>
          <w:color w:val="475562"/>
          <w:highlight w:val="lightGray"/>
          <w:lang w:val="it-IT" w:eastAsia="en-GB"/>
        </w:rPr>
        <w:t>od</w:t>
      </w:r>
      <w:proofErr w:type="gramEnd"/>
      <w:r w:rsidRPr="000A6BC0">
        <w:rPr>
          <w:rFonts w:ascii="Helvetica" w:eastAsia="Times New Roman" w:hAnsi="Helvetica" w:cs="Times New Roman"/>
          <w:color w:val="475562"/>
          <w:highlight w:val="lightGray"/>
          <w:lang w:val="it-IT" w:eastAsia="en-GB"/>
        </w:rPr>
        <w:t xml:space="preserve"> Palestine, Dr </w:t>
      </w:r>
      <w:proofErr w:type="spellStart"/>
      <w:r w:rsidRPr="000A6BC0">
        <w:rPr>
          <w:rFonts w:ascii="Helvetica" w:eastAsia="Times New Roman" w:hAnsi="Helvetica" w:cs="Times New Roman"/>
          <w:b/>
          <w:bCs/>
          <w:color w:val="475562"/>
          <w:highlight w:val="lightGray"/>
          <w:lang w:val="it-IT" w:eastAsia="en-GB"/>
        </w:rPr>
        <w:t>Samer</w:t>
      </w:r>
      <w:proofErr w:type="spellEnd"/>
      <w:r w:rsidRPr="000A6BC0">
        <w:rPr>
          <w:rFonts w:ascii="Helvetica" w:eastAsia="Times New Roman" w:hAnsi="Helvetica" w:cs="Times New Roman"/>
          <w:b/>
          <w:bCs/>
          <w:color w:val="475562"/>
          <w:highlight w:val="lightGray"/>
          <w:lang w:val="it-IT" w:eastAsia="en-GB"/>
        </w:rPr>
        <w:t xml:space="preserve"> </w:t>
      </w:r>
      <w:proofErr w:type="spellStart"/>
      <w:r w:rsidRPr="000A6BC0">
        <w:rPr>
          <w:rFonts w:ascii="Helvetica" w:eastAsia="Times New Roman" w:hAnsi="Helvetica" w:cs="Times New Roman"/>
          <w:b/>
          <w:bCs/>
          <w:color w:val="475562"/>
          <w:highlight w:val="lightGray"/>
          <w:lang w:val="it-IT" w:eastAsia="en-GB"/>
        </w:rPr>
        <w:t>Salameh</w:t>
      </w:r>
      <w:proofErr w:type="spellEnd"/>
      <w:r w:rsidRPr="000A6BC0">
        <w:rPr>
          <w:rFonts w:ascii="Helvetica" w:eastAsia="Times New Roman" w:hAnsi="Helvetica" w:cs="Times New Roman"/>
          <w:color w:val="475562"/>
          <w:highlight w:val="lightGray"/>
          <w:lang w:val="it-IT" w:eastAsia="en-GB"/>
        </w:rPr>
        <w:t xml:space="preserve">, </w:t>
      </w:r>
      <w:proofErr w:type="spellStart"/>
      <w:r w:rsidRPr="000A6BC0">
        <w:rPr>
          <w:rFonts w:ascii="Helvetica" w:eastAsia="Times New Roman" w:hAnsi="Helvetica" w:cs="Times New Roman"/>
          <w:color w:val="475562"/>
          <w:highlight w:val="lightGray"/>
          <w:lang w:val="it-IT" w:eastAsia="en-GB"/>
        </w:rPr>
        <w:t>said</w:t>
      </w:r>
      <w:proofErr w:type="spellEnd"/>
      <w:r w:rsidRPr="000A6BC0">
        <w:rPr>
          <w:rFonts w:ascii="Helvetica" w:eastAsia="Times New Roman" w:hAnsi="Helvetica" w:cs="Times New Roman"/>
          <w:color w:val="475562"/>
          <w:highlight w:val="lightGray"/>
          <w:lang w:val="it-IT" w:eastAsia="en-GB"/>
        </w:rPr>
        <w:t xml:space="preserve"> </w:t>
      </w:r>
      <w:proofErr w:type="spellStart"/>
      <w:r w:rsidRPr="000A6BC0">
        <w:rPr>
          <w:rFonts w:ascii="Helvetica" w:eastAsia="Times New Roman" w:hAnsi="Helvetica" w:cs="Times New Roman"/>
          <w:color w:val="475562"/>
          <w:highlight w:val="lightGray"/>
          <w:lang w:val="it-IT" w:eastAsia="en-GB"/>
        </w:rPr>
        <w:t>that</w:t>
      </w:r>
      <w:proofErr w:type="spellEnd"/>
      <w:r w:rsidRPr="000A6BC0">
        <w:rPr>
          <w:rFonts w:ascii="Helvetica" w:eastAsia="Times New Roman" w:hAnsi="Helvetica" w:cs="Times New Roman"/>
          <w:color w:val="475562"/>
          <w:highlight w:val="lightGray"/>
          <w:lang w:val="it-IT" w:eastAsia="en-GB"/>
        </w:rPr>
        <w:t xml:space="preserve"> “in the </w:t>
      </w:r>
      <w:proofErr w:type="spellStart"/>
      <w:r w:rsidRPr="000A6BC0">
        <w:rPr>
          <w:rFonts w:ascii="Helvetica" w:eastAsia="Times New Roman" w:hAnsi="Helvetica" w:cs="Times New Roman"/>
          <w:color w:val="475562"/>
          <w:highlight w:val="lightGray"/>
          <w:lang w:val="it-IT" w:eastAsia="en-GB"/>
        </w:rPr>
        <w:t>next</w:t>
      </w:r>
      <w:proofErr w:type="spellEnd"/>
      <w:r w:rsidRPr="000A6BC0">
        <w:rPr>
          <w:rFonts w:ascii="Helvetica" w:eastAsia="Times New Roman" w:hAnsi="Helvetica" w:cs="Times New Roman"/>
          <w:color w:val="475562"/>
          <w:highlight w:val="lightGray"/>
          <w:lang w:val="it-IT" w:eastAsia="en-GB"/>
        </w:rPr>
        <w:t xml:space="preserve"> </w:t>
      </w:r>
      <w:proofErr w:type="spellStart"/>
      <w:r w:rsidRPr="000A6BC0">
        <w:rPr>
          <w:rFonts w:ascii="Helvetica" w:eastAsia="Times New Roman" w:hAnsi="Helvetica" w:cs="Times New Roman"/>
          <w:color w:val="475562"/>
          <w:highlight w:val="lightGray"/>
          <w:lang w:val="it-IT" w:eastAsia="en-GB"/>
        </w:rPr>
        <w:t>ten</w:t>
      </w:r>
      <w:proofErr w:type="spellEnd"/>
      <w:r w:rsidRPr="000A6BC0">
        <w:rPr>
          <w:rFonts w:ascii="Helvetica" w:eastAsia="Times New Roman" w:hAnsi="Helvetica" w:cs="Times New Roman"/>
          <w:color w:val="475562"/>
          <w:highlight w:val="lightGray"/>
          <w:lang w:val="it-IT" w:eastAsia="en-GB"/>
        </w:rPr>
        <w:t xml:space="preserve"> </w:t>
      </w:r>
      <w:proofErr w:type="spellStart"/>
      <w:r w:rsidRPr="000A6BC0">
        <w:rPr>
          <w:rFonts w:ascii="Helvetica" w:eastAsia="Times New Roman" w:hAnsi="Helvetica" w:cs="Times New Roman"/>
          <w:color w:val="475562"/>
          <w:highlight w:val="lightGray"/>
          <w:lang w:val="it-IT" w:eastAsia="en-GB"/>
        </w:rPr>
        <w:t>years</w:t>
      </w:r>
      <w:proofErr w:type="spellEnd"/>
      <w:r w:rsidRPr="000A6BC0">
        <w:rPr>
          <w:rFonts w:ascii="Helvetica" w:eastAsia="Times New Roman" w:hAnsi="Helvetica" w:cs="Times New Roman"/>
          <w:color w:val="475562"/>
          <w:highlight w:val="lightGray"/>
          <w:lang w:val="it-IT" w:eastAsia="en-GB"/>
        </w:rPr>
        <w:t xml:space="preserve"> the </w:t>
      </w:r>
      <w:proofErr w:type="spellStart"/>
      <w:r w:rsidRPr="000A6BC0">
        <w:rPr>
          <w:rFonts w:ascii="Helvetica" w:eastAsia="Times New Roman" w:hAnsi="Helvetica" w:cs="Times New Roman"/>
          <w:color w:val="475562"/>
          <w:highlight w:val="lightGray"/>
          <w:lang w:val="it-IT" w:eastAsia="en-GB"/>
        </w:rPr>
        <w:t>Palestinian</w:t>
      </w:r>
      <w:proofErr w:type="spellEnd"/>
      <w:r w:rsidRPr="000A6BC0">
        <w:rPr>
          <w:rFonts w:ascii="Helvetica" w:eastAsia="Times New Roman" w:hAnsi="Helvetica" w:cs="Times New Roman"/>
          <w:color w:val="475562"/>
          <w:highlight w:val="lightGray"/>
          <w:lang w:val="it-IT" w:eastAsia="en-GB"/>
        </w:rPr>
        <w:t xml:space="preserve"> </w:t>
      </w:r>
      <w:proofErr w:type="spellStart"/>
      <w:r w:rsidRPr="000A6BC0">
        <w:rPr>
          <w:rFonts w:ascii="Helvetica" w:eastAsia="Times New Roman" w:hAnsi="Helvetica" w:cs="Times New Roman"/>
          <w:color w:val="475562"/>
          <w:highlight w:val="lightGray"/>
          <w:lang w:val="it-IT" w:eastAsia="en-GB"/>
        </w:rPr>
        <w:t>labour</w:t>
      </w:r>
      <w:proofErr w:type="spellEnd"/>
      <w:r w:rsidRPr="000A6BC0">
        <w:rPr>
          <w:rFonts w:ascii="Helvetica" w:eastAsia="Times New Roman" w:hAnsi="Helvetica" w:cs="Times New Roman"/>
          <w:color w:val="475562"/>
          <w:highlight w:val="lightGray"/>
          <w:lang w:val="it-IT" w:eastAsia="en-GB"/>
        </w:rPr>
        <w:t xml:space="preserve"> market </w:t>
      </w:r>
      <w:proofErr w:type="spellStart"/>
      <w:r w:rsidRPr="000A6BC0">
        <w:rPr>
          <w:rFonts w:ascii="Helvetica" w:eastAsia="Times New Roman" w:hAnsi="Helvetica" w:cs="Times New Roman"/>
          <w:color w:val="475562"/>
          <w:highlight w:val="lightGray"/>
          <w:lang w:val="it-IT" w:eastAsia="en-GB"/>
        </w:rPr>
        <w:t>will</w:t>
      </w:r>
      <w:proofErr w:type="spellEnd"/>
      <w:r w:rsidRPr="000A6BC0">
        <w:rPr>
          <w:rFonts w:ascii="Helvetica" w:eastAsia="Times New Roman" w:hAnsi="Helvetica" w:cs="Times New Roman"/>
          <w:color w:val="475562"/>
          <w:highlight w:val="lightGray"/>
          <w:lang w:val="it-IT" w:eastAsia="en-GB"/>
        </w:rPr>
        <w:t xml:space="preserve"> </w:t>
      </w:r>
      <w:proofErr w:type="spellStart"/>
      <w:r w:rsidRPr="000A6BC0">
        <w:rPr>
          <w:rFonts w:ascii="Helvetica" w:eastAsia="Times New Roman" w:hAnsi="Helvetica" w:cs="Times New Roman"/>
          <w:color w:val="475562"/>
          <w:highlight w:val="lightGray"/>
          <w:lang w:val="it-IT" w:eastAsia="en-GB"/>
        </w:rPr>
        <w:t>need</w:t>
      </w:r>
      <w:proofErr w:type="spellEnd"/>
      <w:r w:rsidRPr="000A6BC0">
        <w:rPr>
          <w:rFonts w:ascii="Helvetica" w:eastAsia="Times New Roman" w:hAnsi="Helvetica" w:cs="Times New Roman"/>
          <w:color w:val="475562"/>
          <w:highlight w:val="lightGray"/>
          <w:lang w:val="it-IT" w:eastAsia="en-GB"/>
        </w:rPr>
        <w:t xml:space="preserve"> more </w:t>
      </w:r>
      <w:proofErr w:type="spellStart"/>
      <w:r w:rsidRPr="000A6BC0">
        <w:rPr>
          <w:rFonts w:ascii="Helvetica" w:eastAsia="Times New Roman" w:hAnsi="Helvetica" w:cs="Times New Roman"/>
          <w:color w:val="475562"/>
          <w:highlight w:val="lightGray"/>
          <w:lang w:val="it-IT" w:eastAsia="en-GB"/>
        </w:rPr>
        <w:t>technicians</w:t>
      </w:r>
      <w:proofErr w:type="spellEnd"/>
      <w:r w:rsidRPr="000A6BC0">
        <w:rPr>
          <w:rFonts w:ascii="Helvetica" w:eastAsia="Times New Roman" w:hAnsi="Helvetica" w:cs="Times New Roman"/>
          <w:color w:val="475562"/>
          <w:highlight w:val="lightGray"/>
          <w:lang w:val="it-IT" w:eastAsia="en-GB"/>
        </w:rPr>
        <w:t>, and </w:t>
      </w:r>
      <w:proofErr w:type="spellStart"/>
      <w:r w:rsidRPr="000A6BC0">
        <w:rPr>
          <w:rFonts w:ascii="Helvetica" w:eastAsia="Times New Roman" w:hAnsi="Helvetica" w:cs="Times New Roman"/>
          <w:color w:val="475562"/>
          <w:highlight w:val="lightGray"/>
          <w:lang w:val="it-IT" w:eastAsia="en-GB"/>
        </w:rPr>
        <w:t>this</w:t>
      </w:r>
      <w:proofErr w:type="spellEnd"/>
      <w:r w:rsidRPr="000A6BC0">
        <w:rPr>
          <w:rFonts w:ascii="Helvetica" w:eastAsia="Times New Roman" w:hAnsi="Helvetica" w:cs="Times New Roman"/>
          <w:color w:val="475562"/>
          <w:highlight w:val="lightGray"/>
          <w:lang w:val="it-IT" w:eastAsia="en-GB"/>
        </w:rPr>
        <w:t xml:space="preserve"> </w:t>
      </w:r>
      <w:proofErr w:type="spellStart"/>
      <w:r w:rsidRPr="000A6BC0">
        <w:rPr>
          <w:rFonts w:ascii="Helvetica" w:eastAsia="Times New Roman" w:hAnsi="Helvetica" w:cs="Times New Roman"/>
          <w:color w:val="475562"/>
          <w:highlight w:val="lightGray"/>
          <w:lang w:val="it-IT" w:eastAsia="en-GB"/>
        </w:rPr>
        <w:t>is</w:t>
      </w:r>
      <w:proofErr w:type="spellEnd"/>
      <w:r w:rsidRPr="000A6BC0">
        <w:rPr>
          <w:rFonts w:ascii="Helvetica" w:eastAsia="Times New Roman" w:hAnsi="Helvetica" w:cs="Times New Roman"/>
          <w:color w:val="475562"/>
          <w:highlight w:val="lightGray"/>
          <w:lang w:val="it-IT" w:eastAsia="en-GB"/>
        </w:rPr>
        <w:t xml:space="preserve"> </w:t>
      </w:r>
      <w:proofErr w:type="spellStart"/>
      <w:r w:rsidRPr="000A6BC0">
        <w:rPr>
          <w:rFonts w:ascii="Helvetica" w:eastAsia="Times New Roman" w:hAnsi="Helvetica" w:cs="Times New Roman"/>
          <w:color w:val="475562"/>
          <w:highlight w:val="lightGray"/>
          <w:lang w:val="it-IT" w:eastAsia="en-GB"/>
        </w:rPr>
        <w:t>why</w:t>
      </w:r>
      <w:proofErr w:type="spellEnd"/>
      <w:r w:rsidRPr="000A6BC0">
        <w:rPr>
          <w:rFonts w:ascii="Helvetica" w:eastAsia="Times New Roman" w:hAnsi="Helvetica" w:cs="Times New Roman"/>
          <w:color w:val="475562"/>
          <w:highlight w:val="lightGray"/>
          <w:lang w:val="it-IT" w:eastAsia="en-GB"/>
        </w:rPr>
        <w:t xml:space="preserve"> </w:t>
      </w:r>
      <w:proofErr w:type="spellStart"/>
      <w:r w:rsidRPr="000A6BC0">
        <w:rPr>
          <w:rFonts w:ascii="Helvetica" w:eastAsia="Times New Roman" w:hAnsi="Helvetica" w:cs="Times New Roman"/>
          <w:color w:val="475562"/>
          <w:highlight w:val="lightGray"/>
          <w:lang w:val="it-IT" w:eastAsia="en-GB"/>
        </w:rPr>
        <w:t>vocational</w:t>
      </w:r>
      <w:proofErr w:type="spellEnd"/>
      <w:r w:rsidRPr="000A6BC0">
        <w:rPr>
          <w:rFonts w:ascii="Helvetica" w:eastAsia="Times New Roman" w:hAnsi="Helvetica" w:cs="Times New Roman"/>
          <w:color w:val="475562"/>
          <w:highlight w:val="lightGray"/>
          <w:lang w:val="it-IT" w:eastAsia="en-GB"/>
        </w:rPr>
        <w:t xml:space="preserve"> </w:t>
      </w:r>
      <w:proofErr w:type="spellStart"/>
      <w:r w:rsidRPr="000A6BC0">
        <w:rPr>
          <w:rFonts w:ascii="Helvetica" w:eastAsia="Times New Roman" w:hAnsi="Helvetica" w:cs="Times New Roman"/>
          <w:color w:val="475562"/>
          <w:highlight w:val="lightGray"/>
          <w:lang w:val="it-IT" w:eastAsia="en-GB"/>
        </w:rPr>
        <w:t>education</w:t>
      </w:r>
      <w:proofErr w:type="spellEnd"/>
      <w:r w:rsidRPr="000A6BC0">
        <w:rPr>
          <w:rFonts w:ascii="Helvetica" w:eastAsia="Times New Roman" w:hAnsi="Helvetica" w:cs="Times New Roman"/>
          <w:color w:val="475562"/>
          <w:highlight w:val="lightGray"/>
          <w:lang w:val="it-IT" w:eastAsia="en-GB"/>
        </w:rPr>
        <w:t xml:space="preserve"> and training </w:t>
      </w:r>
      <w:proofErr w:type="spellStart"/>
      <w:r w:rsidRPr="000A6BC0">
        <w:rPr>
          <w:rFonts w:ascii="Helvetica" w:eastAsia="Times New Roman" w:hAnsi="Helvetica" w:cs="Times New Roman"/>
          <w:color w:val="475562"/>
          <w:highlight w:val="lightGray"/>
          <w:lang w:val="it-IT" w:eastAsia="en-GB"/>
        </w:rPr>
        <w:t>is</w:t>
      </w:r>
      <w:proofErr w:type="spellEnd"/>
      <w:r w:rsidRPr="000A6BC0">
        <w:rPr>
          <w:rFonts w:ascii="Helvetica" w:eastAsia="Times New Roman" w:hAnsi="Helvetica" w:cs="Times New Roman"/>
          <w:color w:val="475562"/>
          <w:highlight w:val="lightGray"/>
          <w:lang w:val="it-IT" w:eastAsia="en-GB"/>
        </w:rPr>
        <w:t xml:space="preserve"> a </w:t>
      </w:r>
      <w:proofErr w:type="spellStart"/>
      <w:r w:rsidRPr="000A6BC0">
        <w:rPr>
          <w:rFonts w:ascii="Helvetica" w:eastAsia="Times New Roman" w:hAnsi="Helvetica" w:cs="Times New Roman"/>
          <w:color w:val="475562"/>
          <w:highlight w:val="lightGray"/>
          <w:lang w:val="it-IT" w:eastAsia="en-GB"/>
        </w:rPr>
        <w:t>profitable</w:t>
      </w:r>
      <w:proofErr w:type="spellEnd"/>
      <w:r w:rsidRPr="000A6BC0">
        <w:rPr>
          <w:rFonts w:ascii="Helvetica" w:eastAsia="Times New Roman" w:hAnsi="Helvetica" w:cs="Times New Roman"/>
          <w:color w:val="475562"/>
          <w:highlight w:val="lightGray"/>
          <w:lang w:val="it-IT" w:eastAsia="en-GB"/>
        </w:rPr>
        <w:t xml:space="preserve"> </w:t>
      </w:r>
      <w:proofErr w:type="spellStart"/>
      <w:r w:rsidRPr="000A6BC0">
        <w:rPr>
          <w:rFonts w:ascii="Helvetica" w:eastAsia="Times New Roman" w:hAnsi="Helvetica" w:cs="Times New Roman"/>
          <w:color w:val="475562"/>
          <w:highlight w:val="lightGray"/>
          <w:lang w:val="it-IT" w:eastAsia="en-GB"/>
        </w:rPr>
        <w:t>investment</w:t>
      </w:r>
      <w:proofErr w:type="spellEnd"/>
      <w:r w:rsidRPr="000A6BC0">
        <w:rPr>
          <w:rFonts w:ascii="Helvetica" w:eastAsia="Times New Roman" w:hAnsi="Helvetica" w:cs="Times New Roman"/>
          <w:color w:val="475562"/>
          <w:highlight w:val="lightGray"/>
          <w:lang w:val="it-IT" w:eastAsia="en-GB"/>
        </w:rPr>
        <w:t xml:space="preserve">. The Torino </w:t>
      </w:r>
      <w:proofErr w:type="spellStart"/>
      <w:r w:rsidRPr="000A6BC0">
        <w:rPr>
          <w:rFonts w:ascii="Helvetica" w:eastAsia="Times New Roman" w:hAnsi="Helvetica" w:cs="Times New Roman"/>
          <w:color w:val="475562"/>
          <w:highlight w:val="lightGray"/>
          <w:lang w:val="it-IT" w:eastAsia="en-GB"/>
        </w:rPr>
        <w:t>Process</w:t>
      </w:r>
      <w:proofErr w:type="spellEnd"/>
      <w:r w:rsidRPr="000A6BC0">
        <w:rPr>
          <w:rFonts w:ascii="Helvetica" w:eastAsia="Times New Roman" w:hAnsi="Helvetica" w:cs="Times New Roman"/>
          <w:color w:val="475562"/>
          <w:highlight w:val="lightGray"/>
          <w:lang w:val="it-IT" w:eastAsia="en-GB"/>
        </w:rPr>
        <w:t xml:space="preserve">”, he </w:t>
      </w:r>
      <w:proofErr w:type="spellStart"/>
      <w:r w:rsidRPr="000A6BC0">
        <w:rPr>
          <w:rFonts w:ascii="Helvetica" w:eastAsia="Times New Roman" w:hAnsi="Helvetica" w:cs="Times New Roman"/>
          <w:color w:val="475562"/>
          <w:highlight w:val="lightGray"/>
          <w:lang w:val="it-IT" w:eastAsia="en-GB"/>
        </w:rPr>
        <w:t>added</w:t>
      </w:r>
      <w:proofErr w:type="spellEnd"/>
      <w:r w:rsidRPr="000A6BC0">
        <w:rPr>
          <w:rFonts w:ascii="Helvetica" w:eastAsia="Times New Roman" w:hAnsi="Helvetica" w:cs="Times New Roman"/>
          <w:color w:val="475562"/>
          <w:highlight w:val="lightGray"/>
          <w:lang w:val="it-IT" w:eastAsia="en-GB"/>
        </w:rPr>
        <w:t>, “</w:t>
      </w:r>
      <w:proofErr w:type="spellStart"/>
      <w:r w:rsidRPr="000A6BC0">
        <w:rPr>
          <w:rFonts w:ascii="Helvetica" w:eastAsia="Times New Roman" w:hAnsi="Helvetica" w:cs="Times New Roman"/>
          <w:color w:val="475562"/>
          <w:highlight w:val="lightGray"/>
          <w:lang w:val="it-IT" w:eastAsia="en-GB"/>
        </w:rPr>
        <w:t>offers</w:t>
      </w:r>
      <w:proofErr w:type="spellEnd"/>
      <w:r w:rsidRPr="000A6BC0">
        <w:rPr>
          <w:rFonts w:ascii="Helvetica" w:eastAsia="Times New Roman" w:hAnsi="Helvetica" w:cs="Times New Roman"/>
          <w:color w:val="475562"/>
          <w:highlight w:val="lightGray"/>
          <w:lang w:val="it-IT" w:eastAsia="en-GB"/>
        </w:rPr>
        <w:t xml:space="preserve"> </w:t>
      </w:r>
      <w:proofErr w:type="spellStart"/>
      <w:r w:rsidRPr="000A6BC0">
        <w:rPr>
          <w:rFonts w:ascii="Helvetica" w:eastAsia="Times New Roman" w:hAnsi="Helvetica" w:cs="Times New Roman"/>
          <w:color w:val="475562"/>
          <w:highlight w:val="lightGray"/>
          <w:lang w:val="it-IT" w:eastAsia="en-GB"/>
        </w:rPr>
        <w:t>opportunities</w:t>
      </w:r>
      <w:proofErr w:type="spellEnd"/>
      <w:r w:rsidRPr="000A6BC0">
        <w:rPr>
          <w:rFonts w:ascii="Helvetica" w:eastAsia="Times New Roman" w:hAnsi="Helvetica" w:cs="Times New Roman"/>
          <w:color w:val="475562"/>
          <w:highlight w:val="lightGray"/>
          <w:lang w:val="it-IT" w:eastAsia="en-GB"/>
        </w:rPr>
        <w:t xml:space="preserve"> to </w:t>
      </w:r>
      <w:proofErr w:type="spellStart"/>
      <w:r w:rsidRPr="000A6BC0">
        <w:rPr>
          <w:rFonts w:ascii="Helvetica" w:eastAsia="Times New Roman" w:hAnsi="Helvetica" w:cs="Times New Roman"/>
          <w:color w:val="475562"/>
          <w:highlight w:val="lightGray"/>
          <w:lang w:val="it-IT" w:eastAsia="en-GB"/>
        </w:rPr>
        <w:t>learn</w:t>
      </w:r>
      <w:proofErr w:type="spellEnd"/>
      <w:r w:rsidRPr="000A6BC0">
        <w:rPr>
          <w:rFonts w:ascii="Helvetica" w:eastAsia="Times New Roman" w:hAnsi="Helvetica" w:cs="Times New Roman"/>
          <w:color w:val="475562"/>
          <w:highlight w:val="lightGray"/>
          <w:lang w:val="it-IT" w:eastAsia="en-GB"/>
        </w:rPr>
        <w:t xml:space="preserve"> </w:t>
      </w:r>
      <w:proofErr w:type="spellStart"/>
      <w:r w:rsidRPr="000A6BC0">
        <w:rPr>
          <w:rFonts w:ascii="Helvetica" w:eastAsia="Times New Roman" w:hAnsi="Helvetica" w:cs="Times New Roman"/>
          <w:color w:val="475562"/>
          <w:highlight w:val="lightGray"/>
          <w:lang w:val="it-IT" w:eastAsia="en-GB"/>
        </w:rPr>
        <w:t>also</w:t>
      </w:r>
      <w:proofErr w:type="spellEnd"/>
      <w:r w:rsidRPr="000A6BC0">
        <w:rPr>
          <w:rFonts w:ascii="Helvetica" w:eastAsia="Times New Roman" w:hAnsi="Helvetica" w:cs="Times New Roman"/>
          <w:color w:val="475562"/>
          <w:highlight w:val="lightGray"/>
          <w:lang w:val="it-IT" w:eastAsia="en-GB"/>
        </w:rPr>
        <w:t xml:space="preserve"> from </w:t>
      </w:r>
      <w:proofErr w:type="spellStart"/>
      <w:r w:rsidRPr="000A6BC0">
        <w:rPr>
          <w:rFonts w:ascii="Helvetica" w:eastAsia="Times New Roman" w:hAnsi="Helvetica" w:cs="Times New Roman"/>
          <w:color w:val="475562"/>
          <w:highlight w:val="lightGray"/>
          <w:lang w:val="it-IT" w:eastAsia="en-GB"/>
        </w:rPr>
        <w:t>other</w:t>
      </w:r>
      <w:proofErr w:type="spellEnd"/>
      <w:r w:rsidRPr="000A6BC0">
        <w:rPr>
          <w:rFonts w:ascii="Helvetica" w:eastAsia="Times New Roman" w:hAnsi="Helvetica" w:cs="Times New Roman"/>
          <w:color w:val="475562"/>
          <w:highlight w:val="lightGray"/>
          <w:lang w:val="it-IT" w:eastAsia="en-GB"/>
        </w:rPr>
        <w:t xml:space="preserve"> </w:t>
      </w:r>
      <w:proofErr w:type="spellStart"/>
      <w:r w:rsidRPr="000A6BC0">
        <w:rPr>
          <w:rFonts w:ascii="Helvetica" w:eastAsia="Times New Roman" w:hAnsi="Helvetica" w:cs="Times New Roman"/>
          <w:color w:val="475562"/>
          <w:highlight w:val="lightGray"/>
          <w:lang w:val="it-IT" w:eastAsia="en-GB"/>
        </w:rPr>
        <w:t>countries</w:t>
      </w:r>
      <w:proofErr w:type="spellEnd"/>
      <w:r w:rsidRPr="000A6BC0">
        <w:rPr>
          <w:rFonts w:ascii="Helvetica" w:eastAsia="Times New Roman" w:hAnsi="Helvetica" w:cs="Times New Roman"/>
          <w:color w:val="475562"/>
          <w:highlight w:val="lightGray"/>
          <w:lang w:val="it-IT" w:eastAsia="en-GB"/>
        </w:rPr>
        <w:t xml:space="preserve">’ </w:t>
      </w:r>
      <w:proofErr w:type="spellStart"/>
      <w:r w:rsidRPr="000A6BC0">
        <w:rPr>
          <w:rFonts w:ascii="Helvetica" w:eastAsia="Times New Roman" w:hAnsi="Helvetica" w:cs="Times New Roman"/>
          <w:color w:val="475562"/>
          <w:highlight w:val="lightGray"/>
          <w:lang w:val="it-IT" w:eastAsia="en-GB"/>
        </w:rPr>
        <w:t>similar</w:t>
      </w:r>
      <w:proofErr w:type="spellEnd"/>
      <w:r w:rsidRPr="000A6BC0">
        <w:rPr>
          <w:rFonts w:ascii="Helvetica" w:eastAsia="Times New Roman" w:hAnsi="Helvetica" w:cs="Times New Roman"/>
          <w:color w:val="475562"/>
          <w:highlight w:val="lightGray"/>
          <w:lang w:val="it-IT" w:eastAsia="en-GB"/>
        </w:rPr>
        <w:t xml:space="preserve"> </w:t>
      </w:r>
      <w:proofErr w:type="spellStart"/>
      <w:r w:rsidRPr="000A6BC0">
        <w:rPr>
          <w:rFonts w:ascii="Helvetica" w:eastAsia="Times New Roman" w:hAnsi="Helvetica" w:cs="Times New Roman"/>
          <w:color w:val="475562"/>
          <w:highlight w:val="lightGray"/>
          <w:lang w:val="it-IT" w:eastAsia="en-GB"/>
        </w:rPr>
        <w:t>challenges</w:t>
      </w:r>
      <w:proofErr w:type="spellEnd"/>
      <w:r w:rsidRPr="000A6BC0">
        <w:rPr>
          <w:rFonts w:ascii="Helvetica" w:eastAsia="Times New Roman" w:hAnsi="Helvetica" w:cs="Times New Roman"/>
          <w:color w:val="475562"/>
          <w:highlight w:val="lightGray"/>
          <w:lang w:val="it-IT" w:eastAsia="en-GB"/>
        </w:rPr>
        <w:t>”.</w:t>
      </w:r>
      <w:r w:rsidRPr="00F245AB">
        <w:rPr>
          <w:rFonts w:ascii="Helvetica" w:eastAsia="Times New Roman" w:hAnsi="Helvetica" w:cs="Times New Roman"/>
          <w:color w:val="475562"/>
          <w:lang w:eastAsia="en-GB"/>
        </w:rPr>
        <w:br/>
      </w:r>
      <w:r w:rsidRPr="00F245AB">
        <w:rPr>
          <w:rFonts w:ascii="Helvetica" w:eastAsia="Times New Roman" w:hAnsi="Helvetica" w:cs="Times New Roman"/>
          <w:color w:val="475562"/>
          <w:lang w:eastAsia="en-GB"/>
        </w:rPr>
        <w:br/>
      </w:r>
      <w:r w:rsidRPr="000A6BC0">
        <w:rPr>
          <w:rFonts w:ascii="Helvetica" w:eastAsia="Times New Roman" w:hAnsi="Helvetica" w:cs="Times New Roman"/>
          <w:color w:val="475562"/>
          <w:highlight w:val="lightGray"/>
          <w:lang w:eastAsia="en-GB"/>
        </w:rPr>
        <w:t>The ETF director, </w:t>
      </w:r>
      <w:r w:rsidRPr="000A6BC0">
        <w:rPr>
          <w:rFonts w:ascii="Helvetica" w:eastAsia="Times New Roman" w:hAnsi="Helvetica" w:cs="Times New Roman"/>
          <w:b/>
          <w:bCs/>
          <w:color w:val="475562"/>
          <w:highlight w:val="lightGray"/>
          <w:lang w:eastAsia="en-GB"/>
        </w:rPr>
        <w:t>Cesare Onestini</w:t>
      </w:r>
      <w:r w:rsidRPr="000A6BC0">
        <w:rPr>
          <w:rFonts w:ascii="Helvetica" w:eastAsia="Times New Roman" w:hAnsi="Helvetica" w:cs="Times New Roman"/>
          <w:color w:val="475562"/>
          <w:highlight w:val="lightGray"/>
          <w:lang w:eastAsia="en-GB"/>
        </w:rPr>
        <w:t>, highlighted that “the new Torino Process cycle’s approach includes comparing what is happening in the countries and learning from what works. Compared to the past, more focus should be put on solutions with the purpose of sharing them with others, to make the most of new ideas and innovative ways of addressing problems“.</w:t>
      </w:r>
    </w:p>
    <w:p w14:paraId="1B49C3A4" w14:textId="77777777" w:rsidR="00F245AB" w:rsidRPr="00F245AB" w:rsidRDefault="00F245AB" w:rsidP="00F245AB">
      <w:pPr>
        <w:shd w:val="clear" w:color="auto" w:fill="FEFEFE"/>
        <w:spacing w:before="100" w:beforeAutospacing="1" w:after="100" w:afterAutospacing="1"/>
        <w:rPr>
          <w:rFonts w:ascii="Helvetica" w:eastAsia="Times New Roman" w:hAnsi="Helvetica" w:cs="Times New Roman"/>
          <w:color w:val="475562"/>
          <w:lang w:eastAsia="en-GB"/>
        </w:rPr>
      </w:pPr>
      <w:r w:rsidRPr="00F245AB">
        <w:rPr>
          <w:rFonts w:ascii="Helvetica" w:eastAsia="Times New Roman" w:hAnsi="Helvetica" w:cs="Times New Roman"/>
          <w:b/>
          <w:bCs/>
          <w:color w:val="475562"/>
          <w:lang w:eastAsia="en-GB"/>
        </w:rPr>
        <w:t>What’s the Torino Process</w:t>
      </w:r>
      <w:bookmarkStart w:id="0" w:name="_GoBack"/>
      <w:bookmarkEnd w:id="0"/>
    </w:p>
    <w:p w14:paraId="77E32E03" w14:textId="77777777" w:rsidR="00F245AB" w:rsidRPr="00F245AB" w:rsidRDefault="00F245AB" w:rsidP="00F245AB">
      <w:pPr>
        <w:shd w:val="clear" w:color="auto" w:fill="FEFEFE"/>
        <w:spacing w:before="100" w:beforeAutospacing="1" w:after="100" w:afterAutospacing="1"/>
        <w:rPr>
          <w:rFonts w:ascii="Helvetica" w:eastAsia="Times New Roman" w:hAnsi="Helvetica" w:cs="Times New Roman"/>
          <w:color w:val="475562"/>
          <w:lang w:eastAsia="en-GB"/>
        </w:rPr>
      </w:pPr>
      <w:r w:rsidRPr="000A6BC0">
        <w:rPr>
          <w:rFonts w:ascii="Helvetica" w:eastAsia="Times New Roman" w:hAnsi="Helvetica" w:cs="Times New Roman"/>
          <w:color w:val="475562"/>
          <w:highlight w:val="yellow"/>
          <w:lang w:eastAsia="en-GB"/>
        </w:rPr>
        <w:t>Evidence is key to implementing education and training policies, and the ‘Torino Process’ is a way to make this happen in countries around the EU. The work starts with the involvement of each country’s most relevant authorities and stakeholders active in in education, training and employment – state authorities, public administration bodies, international organisations, employers and representatives of companies/private sector, and other relevant civil society actors.</w:t>
      </w:r>
    </w:p>
    <w:p w14:paraId="61691536" w14:textId="77777777" w:rsidR="00F245AB" w:rsidRPr="00F245AB" w:rsidRDefault="00F245AB" w:rsidP="00F245AB">
      <w:pPr>
        <w:shd w:val="clear" w:color="auto" w:fill="FEFEFE"/>
        <w:spacing w:before="100" w:beforeAutospacing="1" w:after="100" w:afterAutospacing="1"/>
        <w:rPr>
          <w:rFonts w:ascii="Helvetica" w:eastAsia="Times New Roman" w:hAnsi="Helvetica" w:cs="Times New Roman"/>
          <w:color w:val="475562"/>
          <w:lang w:eastAsia="en-GB"/>
        </w:rPr>
      </w:pPr>
      <w:r w:rsidRPr="00F245AB">
        <w:rPr>
          <w:rFonts w:ascii="Helvetica" w:eastAsia="Times New Roman" w:hAnsi="Helvetica" w:cs="Times New Roman"/>
          <w:color w:val="475562"/>
          <w:lang w:eastAsia="en-GB"/>
        </w:rPr>
        <w:t>Through their commitment and active engagement, countries can succeed in activities such as: Analysing the skills needed by adults all over their life to remain active in the labour market; Checking if the offer of vocational education satisfies the skills needed by enterprises; Verifying the quality of schools against minimum standards.</w:t>
      </w:r>
    </w:p>
    <w:p w14:paraId="175F96A8" w14:textId="77777777" w:rsidR="00F245AB" w:rsidRPr="00F245AB" w:rsidRDefault="00F245AB" w:rsidP="00F245AB">
      <w:pPr>
        <w:shd w:val="clear" w:color="auto" w:fill="FEFEFE"/>
        <w:spacing w:before="100" w:beforeAutospacing="1" w:after="100" w:afterAutospacing="1"/>
        <w:rPr>
          <w:rFonts w:ascii="Helvetica" w:eastAsia="Times New Roman" w:hAnsi="Helvetica" w:cs="Times New Roman"/>
          <w:color w:val="475562"/>
          <w:lang w:eastAsia="en-GB"/>
        </w:rPr>
      </w:pPr>
      <w:r w:rsidRPr="00F245AB">
        <w:rPr>
          <w:rFonts w:ascii="Helvetica" w:eastAsia="Times New Roman" w:hAnsi="Helvetica" w:cs="Times New Roman"/>
          <w:b/>
          <w:bCs/>
          <w:color w:val="475562"/>
          <w:lang w:eastAsia="en-GB"/>
        </w:rPr>
        <w:t>Changing in times of changes</w:t>
      </w:r>
    </w:p>
    <w:p w14:paraId="49235CEF" w14:textId="77777777" w:rsidR="00F245AB" w:rsidRPr="00F245AB" w:rsidRDefault="00F245AB" w:rsidP="00F245AB">
      <w:pPr>
        <w:shd w:val="clear" w:color="auto" w:fill="FEFEFE"/>
        <w:spacing w:before="100" w:beforeAutospacing="1" w:after="100" w:afterAutospacing="1"/>
        <w:rPr>
          <w:rFonts w:ascii="Helvetica" w:eastAsia="Times New Roman" w:hAnsi="Helvetica" w:cs="Times New Roman"/>
          <w:color w:val="475562"/>
          <w:lang w:eastAsia="en-GB"/>
        </w:rPr>
      </w:pPr>
      <w:r w:rsidRPr="00F245AB">
        <w:rPr>
          <w:rFonts w:ascii="Helvetica" w:eastAsia="Times New Roman" w:hAnsi="Helvetica" w:cs="Times New Roman"/>
          <w:color w:val="475562"/>
          <w:lang w:eastAsia="en-GB"/>
        </w:rPr>
        <w:lastRenderedPageBreak/>
        <w:t>Launched eight years by the ETF, the Torino Process has faced global trends consistently impacting the labour market and education systems – demographic shift, migration, digitalisation, climate change – and it has adapted to make sure that learning processes and employment opportunities throughout life are adaptive, too.</w:t>
      </w:r>
    </w:p>
    <w:p w14:paraId="6CB1159D" w14:textId="77777777" w:rsidR="00F245AB" w:rsidRPr="00F245AB" w:rsidRDefault="00F245AB" w:rsidP="00F245AB">
      <w:pPr>
        <w:shd w:val="clear" w:color="auto" w:fill="FEFEFE"/>
        <w:spacing w:before="100" w:beforeAutospacing="1" w:after="100" w:afterAutospacing="1"/>
        <w:rPr>
          <w:rFonts w:ascii="Helvetica" w:eastAsia="Times New Roman" w:hAnsi="Helvetica" w:cs="Times New Roman"/>
          <w:color w:val="475562"/>
          <w:lang w:eastAsia="en-GB"/>
        </w:rPr>
      </w:pPr>
      <w:r w:rsidRPr="00F245AB">
        <w:rPr>
          <w:rFonts w:ascii="Helvetica" w:eastAsia="Times New Roman" w:hAnsi="Helvetica" w:cs="Times New Roman"/>
          <w:color w:val="475562"/>
          <w:lang w:eastAsia="en-GB"/>
        </w:rPr>
        <w:t>Compared to previous years, the revised assessment tool focuses on skills provision in a life-long learning perspective including all types of and processes of learning at all ages or moments of life cycle. Moreover, the Torino Process will aslo include a component of external assessment of the key-challenges the national education and training systems are facing in order to identify entry-points for systemic reforms. </w:t>
      </w:r>
    </w:p>
    <w:p w14:paraId="60970B3D" w14:textId="77777777" w:rsidR="00F245AB" w:rsidRPr="00F245AB" w:rsidRDefault="00F245AB" w:rsidP="00F245AB">
      <w:pPr>
        <w:shd w:val="clear" w:color="auto" w:fill="FEFEFE"/>
        <w:spacing w:before="100" w:beforeAutospacing="1" w:after="100" w:afterAutospacing="1"/>
        <w:rPr>
          <w:rFonts w:ascii="Helvetica" w:eastAsia="Times New Roman" w:hAnsi="Helvetica" w:cs="Times New Roman"/>
          <w:color w:val="475562"/>
          <w:lang w:eastAsia="en-GB"/>
        </w:rPr>
      </w:pPr>
      <w:r w:rsidRPr="00F245AB">
        <w:rPr>
          <w:rFonts w:ascii="Helvetica" w:eastAsia="Times New Roman" w:hAnsi="Helvetica" w:cs="Times New Roman"/>
          <w:b/>
          <w:bCs/>
          <w:color w:val="475562"/>
          <w:lang w:eastAsia="en-GB"/>
        </w:rPr>
        <w:t>What’s next</w:t>
      </w:r>
    </w:p>
    <w:p w14:paraId="1D970FE2" w14:textId="77777777" w:rsidR="00F245AB" w:rsidRPr="00F245AB" w:rsidRDefault="00F245AB" w:rsidP="00F245AB">
      <w:pPr>
        <w:shd w:val="clear" w:color="auto" w:fill="FEFEFE"/>
        <w:spacing w:before="100" w:beforeAutospacing="1" w:after="100" w:afterAutospacing="1"/>
        <w:rPr>
          <w:rFonts w:ascii="Helvetica" w:eastAsia="Times New Roman" w:hAnsi="Helvetica" w:cs="Times New Roman"/>
          <w:color w:val="475562"/>
          <w:lang w:eastAsia="en-GB"/>
        </w:rPr>
      </w:pPr>
      <w:r w:rsidRPr="00F245AB">
        <w:rPr>
          <w:rFonts w:ascii="Helvetica" w:eastAsia="Times New Roman" w:hAnsi="Helvetica" w:cs="Times New Roman"/>
          <w:color w:val="475562"/>
          <w:lang w:eastAsia="en-GB"/>
        </w:rPr>
        <w:t>After the launch of the new 2019-20 cycle, countries will undertake participatory dialogues with all concerned parties, and steer the collection of evidence needed to have a clear view on the countries. Moreover, countries will dialogue with others at a regional level, offering important opportunity for peer learning and sharing of experience and best practice.</w:t>
      </w:r>
    </w:p>
    <w:p w14:paraId="47491A15" w14:textId="77777777" w:rsidR="00F245AB" w:rsidRPr="00F245AB" w:rsidRDefault="00F245AB" w:rsidP="00F245AB">
      <w:pPr>
        <w:shd w:val="clear" w:color="auto" w:fill="FEFEFE"/>
        <w:spacing w:before="100" w:beforeAutospacing="1" w:after="100" w:afterAutospacing="1"/>
        <w:rPr>
          <w:rFonts w:ascii="Helvetica" w:eastAsia="Times New Roman" w:hAnsi="Helvetica" w:cs="Times New Roman"/>
          <w:color w:val="475562"/>
          <w:lang w:eastAsia="en-GB"/>
        </w:rPr>
      </w:pPr>
      <w:r w:rsidRPr="00F245AB">
        <w:rPr>
          <w:rFonts w:ascii="Helvetica" w:eastAsia="Times New Roman" w:hAnsi="Helvetica" w:cs="Times New Roman"/>
          <w:color w:val="475562"/>
          <w:lang w:eastAsia="en-GB"/>
        </w:rPr>
        <w:t>To conclude the exercise, the ETF will use findings to produce an assessment report, which will presented to countries for discussion. Through policy recommendations, countries will proceed nationally with follow-up actions and contribute to a valuable international community, discussing how to provide training responsive to trends and the future of skills – to the benefit of people.</w:t>
      </w:r>
    </w:p>
    <w:p w14:paraId="5A7A6E52" w14:textId="77777777" w:rsidR="005D737E" w:rsidRDefault="005D737E"/>
    <w:sectPr w:rsidR="005D737E" w:rsidSect="002D60F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737E"/>
    <w:rsid w:val="000A6BC0"/>
    <w:rsid w:val="002D60FD"/>
    <w:rsid w:val="005D737E"/>
    <w:rsid w:val="00F245A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2EB7DCB0"/>
  <w15:chartTrackingRefBased/>
  <w15:docId w15:val="{8FC00EDA-43DC-A841-A412-941E8A3D1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F245AB"/>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5AB"/>
    <w:rPr>
      <w:rFonts w:ascii="Times New Roman" w:eastAsia="Times New Roman" w:hAnsi="Times New Roman" w:cs="Times New Roman"/>
      <w:b/>
      <w:bCs/>
      <w:kern w:val="36"/>
      <w:sz w:val="48"/>
      <w:szCs w:val="48"/>
      <w:lang w:eastAsia="en-GB"/>
    </w:rPr>
  </w:style>
  <w:style w:type="paragraph" w:styleId="NormalWeb">
    <w:name w:val="Normal (Web)"/>
    <w:basedOn w:val="Normal"/>
    <w:uiPriority w:val="99"/>
    <w:semiHidden/>
    <w:unhideWhenUsed/>
    <w:rsid w:val="00F245AB"/>
    <w:pPr>
      <w:spacing w:before="100" w:beforeAutospacing="1" w:after="100" w:afterAutospacing="1"/>
    </w:pPr>
    <w:rPr>
      <w:rFonts w:ascii="Times New Roman" w:eastAsia="Times New Roman" w:hAnsi="Times New Roman" w:cs="Times New Roman"/>
      <w:lang w:eastAsia="en-GB"/>
    </w:rPr>
  </w:style>
  <w:style w:type="character" w:customStyle="1" w:styleId="apple-converted-space">
    <w:name w:val="apple-converted-space"/>
    <w:basedOn w:val="DefaultParagraphFont"/>
    <w:rsid w:val="00F245AB"/>
  </w:style>
  <w:style w:type="character" w:styleId="Hyperlink">
    <w:name w:val="Hyperlink"/>
    <w:basedOn w:val="DefaultParagraphFont"/>
    <w:uiPriority w:val="99"/>
    <w:semiHidden/>
    <w:unhideWhenUsed/>
    <w:rsid w:val="00F245AB"/>
    <w:rPr>
      <w:color w:val="0000FF"/>
      <w:u w:val="single"/>
    </w:rPr>
  </w:style>
  <w:style w:type="character" w:styleId="Strong">
    <w:name w:val="Strong"/>
    <w:basedOn w:val="DefaultParagraphFont"/>
    <w:uiPriority w:val="22"/>
    <w:qFormat/>
    <w:rsid w:val="00F245A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6146246">
      <w:bodyDiv w:val="1"/>
      <w:marLeft w:val="0"/>
      <w:marRight w:val="0"/>
      <w:marTop w:val="0"/>
      <w:marBottom w:val="0"/>
      <w:divBdr>
        <w:top w:val="none" w:sz="0" w:space="0" w:color="auto"/>
        <w:left w:val="none" w:sz="0" w:space="0" w:color="auto"/>
        <w:bottom w:val="none" w:sz="0" w:space="0" w:color="auto"/>
        <w:right w:val="none" w:sz="0" w:space="0" w:color="auto"/>
      </w:divBdr>
      <w:divsChild>
        <w:div w:id="1385836171">
          <w:marLeft w:val="0"/>
          <w:marRight w:val="0"/>
          <w:marTop w:val="0"/>
          <w:marBottom w:val="0"/>
          <w:divBdr>
            <w:top w:val="none" w:sz="0" w:space="0" w:color="auto"/>
            <w:left w:val="none" w:sz="0" w:space="0" w:color="auto"/>
            <w:bottom w:val="none" w:sz="0" w:space="0" w:color="auto"/>
            <w:right w:val="none" w:sz="0" w:space="0" w:color="auto"/>
          </w:divBdr>
          <w:divsChild>
            <w:div w:id="1661495315">
              <w:marLeft w:val="0"/>
              <w:marRight w:val="0"/>
              <w:marTop w:val="0"/>
              <w:marBottom w:val="0"/>
              <w:divBdr>
                <w:top w:val="none" w:sz="0" w:space="0" w:color="auto"/>
                <w:left w:val="none" w:sz="0" w:space="0" w:color="auto"/>
                <w:bottom w:val="none" w:sz="0" w:space="0" w:color="auto"/>
                <w:right w:val="none" w:sz="0" w:space="0" w:color="auto"/>
              </w:divBdr>
              <w:divsChild>
                <w:div w:id="1102071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8020375">
          <w:marLeft w:val="0"/>
          <w:marRight w:val="0"/>
          <w:marTop w:val="0"/>
          <w:marBottom w:val="0"/>
          <w:divBdr>
            <w:top w:val="none" w:sz="0" w:space="0" w:color="auto"/>
            <w:left w:val="none" w:sz="0" w:space="0" w:color="auto"/>
            <w:bottom w:val="none" w:sz="0" w:space="0" w:color="auto"/>
            <w:right w:val="none" w:sz="0" w:space="0" w:color="auto"/>
          </w:divBdr>
          <w:divsChild>
            <w:div w:id="634991518">
              <w:marLeft w:val="0"/>
              <w:marRight w:val="0"/>
              <w:marTop w:val="0"/>
              <w:marBottom w:val="0"/>
              <w:divBdr>
                <w:top w:val="none" w:sz="0" w:space="0" w:color="auto"/>
                <w:left w:val="none" w:sz="0" w:space="0" w:color="auto"/>
                <w:bottom w:val="none" w:sz="0" w:space="0" w:color="auto"/>
                <w:right w:val="none" w:sz="0" w:space="0" w:color="auto"/>
              </w:divBdr>
            </w:div>
          </w:divsChild>
        </w:div>
        <w:div w:id="757095822">
          <w:marLeft w:val="0"/>
          <w:marRight w:val="0"/>
          <w:marTop w:val="0"/>
          <w:marBottom w:val="0"/>
          <w:divBdr>
            <w:top w:val="none" w:sz="0" w:space="0" w:color="auto"/>
            <w:left w:val="none" w:sz="0" w:space="0" w:color="auto"/>
            <w:bottom w:val="none" w:sz="0" w:space="0" w:color="auto"/>
            <w:right w:val="none" w:sz="0" w:space="0" w:color="auto"/>
          </w:divBdr>
          <w:divsChild>
            <w:div w:id="1267494307">
              <w:marLeft w:val="0"/>
              <w:marRight w:val="0"/>
              <w:marTop w:val="0"/>
              <w:marBottom w:val="0"/>
              <w:divBdr>
                <w:top w:val="none" w:sz="0" w:space="0" w:color="auto"/>
                <w:left w:val="none" w:sz="0" w:space="0" w:color="auto"/>
                <w:bottom w:val="none" w:sz="0" w:space="0" w:color="auto"/>
                <w:right w:val="none" w:sz="0" w:space="0" w:color="auto"/>
              </w:divBdr>
              <w:divsChild>
                <w:div w:id="814293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etf.europa.eu/en/practice-areas/policy-analysis-and-progress-monito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596</Words>
  <Characters>3402</Characters>
  <Application>Microsoft Office Word</Application>
  <DocSecurity>0</DocSecurity>
  <Lines>28</Lines>
  <Paragraphs>7</Paragraphs>
  <ScaleCrop>false</ScaleCrop>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Dovilė Rimkutė</dc:creator>
  <cp:keywords/>
  <dc:description/>
  <cp:lastModifiedBy>Dovilė Rimkutė</cp:lastModifiedBy>
  <cp:revision>3</cp:revision>
  <dcterms:created xsi:type="dcterms:W3CDTF">2020-02-26T10:35:00Z</dcterms:created>
  <dcterms:modified xsi:type="dcterms:W3CDTF">2020-03-25T16:26:00Z</dcterms:modified>
</cp:coreProperties>
</file>