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238E" w14:textId="77777777" w:rsidR="00FE747A" w:rsidRPr="00FE747A" w:rsidRDefault="00FE747A" w:rsidP="00FE747A">
      <w:pPr>
        <w:rPr>
          <w:rFonts w:ascii="Arial" w:eastAsia="Times New Roman" w:hAnsi="Arial" w:cs="Arial"/>
          <w:color w:val="444444"/>
          <w:sz w:val="21"/>
          <w:szCs w:val="21"/>
          <w:lang w:eastAsia="en-GB"/>
        </w:rPr>
      </w:pPr>
      <w:r w:rsidRPr="00FE747A">
        <w:rPr>
          <w:rFonts w:ascii="Arial" w:eastAsia="Times New Roman" w:hAnsi="Arial" w:cs="Arial"/>
          <w:color w:val="444444"/>
          <w:sz w:val="21"/>
          <w:szCs w:val="21"/>
          <w:lang w:eastAsia="en-GB"/>
        </w:rPr>
        <w:t>01/03/2019</w:t>
      </w:r>
    </w:p>
    <w:p w14:paraId="61ABD8DF" w14:textId="77777777" w:rsidR="00FE747A" w:rsidRPr="00FE747A" w:rsidRDefault="00FE747A" w:rsidP="00FE747A">
      <w:pPr>
        <w:spacing w:before="75" w:after="600"/>
        <w:outlineLvl w:val="0"/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</w:pPr>
      <w:r w:rsidRPr="00FE747A">
        <w:rPr>
          <w:rFonts w:ascii="Arial" w:eastAsia="Times New Roman" w:hAnsi="Arial" w:cs="Arial"/>
          <w:color w:val="013B82"/>
          <w:kern w:val="36"/>
          <w:sz w:val="48"/>
          <w:szCs w:val="48"/>
          <w:lang w:eastAsia="en-GB"/>
        </w:rPr>
        <w:t>Eurodac MSI/Optical Test Study </w:t>
      </w:r>
    </w:p>
    <w:p w14:paraId="18ABDE7F" w14:textId="77777777" w:rsidR="00FE747A" w:rsidRPr="00FE747A" w:rsidRDefault="00FE747A" w:rsidP="00FE747A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D90E99">
        <w:rPr>
          <w:rFonts w:ascii="Arial" w:eastAsia="Times New Roman" w:hAnsi="Arial" w:cs="Arial"/>
          <w:color w:val="444444"/>
          <w:highlight w:val="yellow"/>
          <w:lang w:eastAsia="en-GB"/>
        </w:rPr>
        <w:t>Starting the 1st of April 2019, for a maximum duration of 2 months, as per the mandate received from the Eurodac Advisory Group (AG), eu-LISA with the support of two Member States, will coordinate tests related to the usage of a new fingerprint scanning technique in the context of Eurodac.</w:t>
      </w:r>
      <w:r w:rsidRPr="00FE747A">
        <w:rPr>
          <w:rFonts w:ascii="Arial" w:eastAsia="Times New Roman" w:hAnsi="Arial" w:cs="Arial"/>
          <w:color w:val="444444"/>
          <w:lang w:eastAsia="en-GB"/>
        </w:rPr>
        <w:t> </w:t>
      </w:r>
    </w:p>
    <w:p w14:paraId="14836ECE" w14:textId="77777777" w:rsidR="00FE747A" w:rsidRPr="00FE747A" w:rsidRDefault="00FE747A" w:rsidP="00FE747A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D90E99">
        <w:rPr>
          <w:rFonts w:ascii="Arial" w:eastAsia="Times New Roman" w:hAnsi="Arial" w:cs="Arial"/>
          <w:color w:val="444444"/>
          <w:highlight w:val="darkGray"/>
          <w:lang w:eastAsia="en-GB"/>
        </w:rPr>
        <w:t>The purpose of this study is to assess if the use of Multi-Spectrum Imaging devices, for the scanning of fingerprints, affects the performance of the Central Eurodac System (matching accuracy etc.).</w:t>
      </w:r>
      <w:r w:rsidRPr="00FE747A">
        <w:rPr>
          <w:rFonts w:ascii="Arial" w:eastAsia="Times New Roman" w:hAnsi="Arial" w:cs="Arial"/>
          <w:color w:val="444444"/>
          <w:lang w:eastAsia="en-GB"/>
        </w:rPr>
        <w:t xml:space="preserve"> </w:t>
      </w:r>
      <w:r w:rsidRPr="00D90E99">
        <w:rPr>
          <w:rFonts w:ascii="Arial" w:eastAsia="Times New Roman" w:hAnsi="Arial" w:cs="Arial"/>
          <w:color w:val="444444"/>
          <w:highlight w:val="yellow"/>
          <w:lang w:eastAsia="en-GB"/>
        </w:rPr>
        <w:t>Based on the outcome, it will be determined whether such devices should be allowed for general use within the scope of application of Regulation (EU) No. 603/2013 (the “Recast Regulation”).</w:t>
      </w:r>
      <w:r w:rsidRPr="00FE747A">
        <w:rPr>
          <w:rFonts w:ascii="Arial" w:eastAsia="Times New Roman" w:hAnsi="Arial" w:cs="Arial"/>
          <w:color w:val="444444"/>
          <w:lang w:eastAsia="en-GB"/>
        </w:rPr>
        <w:t xml:space="preserve"> </w:t>
      </w:r>
      <w:r w:rsidRPr="00D90E99">
        <w:rPr>
          <w:rFonts w:ascii="Arial" w:eastAsia="Times New Roman" w:hAnsi="Arial" w:cs="Arial"/>
          <w:color w:val="444444"/>
          <w:highlight w:val="darkGray"/>
          <w:lang w:eastAsia="en-GB"/>
        </w:rPr>
        <w:t>To do this, eu-LISA will test the new scanners with real fingerprints provided by competent national authorities of the Member States of the European Economic Area (EEA).</w:t>
      </w:r>
    </w:p>
    <w:p w14:paraId="113E7EF3" w14:textId="77777777" w:rsidR="00FE747A" w:rsidRPr="00FE747A" w:rsidRDefault="00FE747A" w:rsidP="00FE747A">
      <w:pPr>
        <w:spacing w:after="150"/>
        <w:rPr>
          <w:rFonts w:ascii="Arial" w:eastAsia="Times New Roman" w:hAnsi="Arial" w:cs="Arial"/>
          <w:color w:val="444444"/>
          <w:lang w:eastAsia="en-GB"/>
        </w:rPr>
      </w:pPr>
      <w:r w:rsidRPr="00D90E99">
        <w:rPr>
          <w:rFonts w:ascii="Arial" w:eastAsia="Times New Roman" w:hAnsi="Arial" w:cs="Arial"/>
          <w:color w:val="444444"/>
          <w:highlight w:val="yellow"/>
          <w:lang w:eastAsia="en-GB"/>
        </w:rPr>
        <w:t>For further information, see the European Data Protection Supervisor's </w:t>
      </w:r>
      <w:hyperlink r:id="rId4" w:history="1">
        <w:r w:rsidRPr="00D90E99">
          <w:rPr>
            <w:rFonts w:ascii="Arial" w:eastAsia="Times New Roman" w:hAnsi="Arial" w:cs="Arial"/>
            <w:color w:val="00AEEF"/>
            <w:highlight w:val="yellow"/>
            <w:u w:val="single"/>
            <w:lang w:eastAsia="en-GB"/>
          </w:rPr>
          <w:t>Opinion</w:t>
        </w:r>
      </w:hyperlink>
      <w:r w:rsidRPr="00D90E99">
        <w:rPr>
          <w:rFonts w:ascii="Arial" w:eastAsia="Times New Roman" w:hAnsi="Arial" w:cs="Arial"/>
          <w:color w:val="444444"/>
          <w:highlight w:val="yellow"/>
          <w:lang w:eastAsia="en-GB"/>
        </w:rPr>
        <w:t> on a notification for checking received from the Data Protection Officer of eu-LISA related to the “Eurodac MSI/Optical Scan Test Study” (Case 2015-0082).</w:t>
      </w:r>
      <w:bookmarkStart w:id="0" w:name="_GoBack"/>
      <w:bookmarkEnd w:id="0"/>
    </w:p>
    <w:p w14:paraId="2598E6E7" w14:textId="77777777" w:rsidR="00FE747A" w:rsidRPr="00FE747A" w:rsidRDefault="00FE747A" w:rsidP="00FE747A">
      <w:pPr>
        <w:rPr>
          <w:rFonts w:ascii="Times New Roman" w:eastAsia="Times New Roman" w:hAnsi="Times New Roman" w:cs="Times New Roman"/>
          <w:lang w:eastAsia="en-GB"/>
        </w:rPr>
      </w:pPr>
      <w:r w:rsidRPr="00FE747A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Eurodac</w:t>
      </w:r>
      <w:r w:rsidRPr="00FE747A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GB"/>
        </w:rPr>
        <w:t>; </w:t>
      </w:r>
      <w:r w:rsidRPr="00FE747A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Member States</w:t>
      </w:r>
      <w:r w:rsidRPr="00FE747A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en-GB"/>
        </w:rPr>
        <w:t>; </w:t>
      </w:r>
      <w:r w:rsidRPr="00FE747A">
        <w:rPr>
          <w:rFonts w:ascii="Arial" w:eastAsia="Times New Roman" w:hAnsi="Arial" w:cs="Arial"/>
          <w:color w:val="444444"/>
          <w:sz w:val="20"/>
          <w:szCs w:val="20"/>
          <w:lang w:eastAsia="en-GB"/>
        </w:rPr>
        <w:t>Operational Management</w:t>
      </w:r>
    </w:p>
    <w:p w14:paraId="75DEEF5A" w14:textId="77777777" w:rsidR="00673B1A" w:rsidRDefault="00673B1A"/>
    <w:sectPr w:rsidR="00673B1A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1A"/>
    <w:rsid w:val="00673B1A"/>
    <w:rsid w:val="00D90E99"/>
    <w:rsid w:val="00ED3F92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9EF6"/>
  <w15:chartTrackingRefBased/>
  <w15:docId w15:val="{4DA49BB0-BA49-2B40-A24F-5B7DC16A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4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Date1">
    <w:name w:val="Date1"/>
    <w:basedOn w:val="Normal"/>
    <w:rsid w:val="00FE74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E747A"/>
  </w:style>
  <w:style w:type="paragraph" w:styleId="NormalWeb">
    <w:name w:val="Normal (Web)"/>
    <w:basedOn w:val="Normal"/>
    <w:uiPriority w:val="99"/>
    <w:semiHidden/>
    <w:unhideWhenUsed/>
    <w:rsid w:val="00FE74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7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ps.europa.eu/sites/edp/files/publication/15-11-25_eurodac_msi_optical_scan_test_study_eulisa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2020-02-24T09:57:00Z</dcterms:created>
  <dcterms:modified xsi:type="dcterms:W3CDTF">2020-03-26T10:11:00Z</dcterms:modified>
</cp:coreProperties>
</file>