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5863" w14:textId="77777777" w:rsidR="00CB475F" w:rsidRPr="00CB475F" w:rsidRDefault="00CB475F" w:rsidP="00CB475F">
      <w:pPr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CB475F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26/02/2019</w:t>
      </w:r>
    </w:p>
    <w:p w14:paraId="37D49453" w14:textId="77777777" w:rsidR="00CB475F" w:rsidRPr="00CB475F" w:rsidRDefault="00CB475F" w:rsidP="00CB475F">
      <w:pPr>
        <w:spacing w:before="75" w:after="600"/>
        <w:outlineLvl w:val="0"/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</w:pPr>
      <w:r w:rsidRPr="00CB475F"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  <w:t>eu-LISA and #NoMoreRansom </w:t>
      </w:r>
    </w:p>
    <w:p w14:paraId="714AFD21" w14:textId="77777777" w:rsidR="00CB475F" w:rsidRPr="00CB475F" w:rsidRDefault="00CB475F" w:rsidP="00CB475F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CB475F">
        <w:rPr>
          <w:rFonts w:ascii="Arial" w:eastAsia="Times New Roman" w:hAnsi="Arial" w:cs="Arial"/>
          <w:color w:val="444444"/>
          <w:lang w:eastAsia="en-GB"/>
        </w:rPr>
        <w:t>​</w:t>
      </w: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No More Ransom (NMR) showcases the value of public-private cooperation in disrupting criminal businesses with ransomware connections. Victims should no longer be forced to either pay a ransom or lose their files. By restoring access to their infected systems free of charge, we provide users with a thirdchoice they did not have before.</w:t>
      </w:r>
    </w:p>
    <w:p w14:paraId="64DDD80B" w14:textId="77777777" w:rsidR="00CB475F" w:rsidRPr="007D5456" w:rsidRDefault="00CB475F" w:rsidP="00CB475F">
      <w:pPr>
        <w:spacing w:before="100" w:beforeAutospacing="1" w:after="100" w:afterAutospacing="1"/>
        <w:outlineLvl w:val="1"/>
        <w:rPr>
          <w:rFonts w:ascii="Tahoma" w:eastAsia="Times New Roman" w:hAnsi="Tahoma" w:cs="Tahoma"/>
          <w:color w:val="0072C6"/>
          <w:sz w:val="35"/>
          <w:szCs w:val="35"/>
          <w:highlight w:val="darkGray"/>
          <w:lang w:eastAsia="en-GB"/>
        </w:rPr>
      </w:pPr>
      <w:r w:rsidRPr="007D5456">
        <w:rPr>
          <w:rFonts w:ascii="Tahoma" w:eastAsia="Times New Roman" w:hAnsi="Tahoma" w:cs="Tahoma"/>
          <w:color w:val="0072C6"/>
          <w:sz w:val="35"/>
          <w:szCs w:val="35"/>
          <w:highlight w:val="darkGray"/>
          <w:lang w:eastAsia="en-GB"/>
        </w:rPr>
        <w:t>What is ransomware?</w:t>
      </w:r>
    </w:p>
    <w:p w14:paraId="2DB5FDFB" w14:textId="77777777" w:rsidR="00CB475F" w:rsidRPr="007D5456" w:rsidRDefault="00CB475F" w:rsidP="00CB475F">
      <w:pPr>
        <w:spacing w:after="150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Ransomware is a type of malware that prevents or limits users from accessing their systems or devices. The malware asks them to pay a ransom through specific online payment methods by a certain deadline to regain control of their data.</w:t>
      </w: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br/>
        <w:t>The infection can happen in many different ways, such as:</w:t>
      </w:r>
    </w:p>
    <w:p w14:paraId="39DD53CF" w14:textId="77777777" w:rsidR="00CB475F" w:rsidRPr="007D5456" w:rsidRDefault="00CB475F" w:rsidP="00CB47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visiting compromised websites;</w:t>
      </w:r>
    </w:p>
    <w:p w14:paraId="7AE50CEE" w14:textId="77777777" w:rsidR="00CB475F" w:rsidRPr="007D5456" w:rsidRDefault="00CB475F" w:rsidP="00CB47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downloading fake application updates or compromised software;</w:t>
      </w:r>
    </w:p>
    <w:p w14:paraId="402DF368" w14:textId="77777777" w:rsidR="00CB475F" w:rsidRPr="007D5456" w:rsidRDefault="00CB475F" w:rsidP="00CB47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clicking on malicious links and attachments embedded in phishinge mails;</w:t>
      </w:r>
    </w:p>
    <w:p w14:paraId="3DDFBAD1" w14:textId="77777777" w:rsidR="00CB475F" w:rsidRPr="007D5456" w:rsidRDefault="00CB475F" w:rsidP="00CB47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connecting infected external devices (e.g. USBs) to the computer system</w:t>
      </w:r>
    </w:p>
    <w:p w14:paraId="4B0EBC31" w14:textId="77777777" w:rsidR="00CB475F" w:rsidRPr="007D5456" w:rsidRDefault="00CB475F" w:rsidP="00CB475F">
      <w:pPr>
        <w:spacing w:before="100" w:beforeAutospacing="1" w:after="100" w:afterAutospacing="1"/>
        <w:outlineLvl w:val="1"/>
        <w:rPr>
          <w:rFonts w:ascii="Tahoma" w:eastAsia="Times New Roman" w:hAnsi="Tahoma" w:cs="Tahoma"/>
          <w:color w:val="0072C6"/>
          <w:sz w:val="35"/>
          <w:szCs w:val="35"/>
          <w:highlight w:val="lightGray"/>
          <w:lang w:eastAsia="en-GB"/>
        </w:rPr>
      </w:pPr>
      <w:r w:rsidRPr="007D5456">
        <w:rPr>
          <w:rFonts w:ascii="Tahoma" w:eastAsia="Times New Roman" w:hAnsi="Tahoma" w:cs="Tahoma"/>
          <w:color w:val="0072C6"/>
          <w:sz w:val="35"/>
          <w:szCs w:val="35"/>
          <w:highlight w:val="lightGray"/>
          <w:lang w:eastAsia="en-GB"/>
        </w:rPr>
        <w:t>What is No More Ransom?</w:t>
      </w:r>
    </w:p>
    <w:p w14:paraId="0F567C98" w14:textId="77777777" w:rsidR="00CB475F" w:rsidRPr="007D5456" w:rsidRDefault="00CB475F" w:rsidP="00CB475F">
      <w:pPr>
        <w:spacing w:after="150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NMR is a public-private partnership between law enforcement and industry leaders launched in July 2016.</w:t>
      </w: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br/>
        <w:t>Through </w:t>
      </w:r>
      <w:hyperlink r:id="rId5" w:history="1">
        <w:r w:rsidRPr="007D5456">
          <w:rPr>
            <w:rFonts w:ascii="Arial" w:eastAsia="Times New Roman" w:hAnsi="Arial" w:cs="Arial"/>
            <w:color w:val="00AEEF"/>
            <w:highlight w:val="lightGray"/>
            <w:u w:val="single"/>
            <w:lang w:eastAsia="en-GB"/>
          </w:rPr>
          <w:t>www.nomoreransom.org</w:t>
        </w:r>
      </w:hyperlink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, the project aims to:</w:t>
      </w:r>
    </w:p>
    <w:p w14:paraId="03F69011" w14:textId="77777777" w:rsidR="00CB475F" w:rsidRPr="007D5456" w:rsidRDefault="00CB475F" w:rsidP="00CB47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assist victims in the recovery of their encrypted files;</w:t>
      </w:r>
    </w:p>
    <w:p w14:paraId="25017C2C" w14:textId="77777777" w:rsidR="00CB475F" w:rsidRPr="007D5456" w:rsidRDefault="00CB475F" w:rsidP="00CB47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raise awareness of the ransomware threat in the public arena;</w:t>
      </w:r>
    </w:p>
    <w:p w14:paraId="45056CF7" w14:textId="77777777" w:rsidR="00CB475F" w:rsidRPr="007D5456" w:rsidRDefault="00CB475F" w:rsidP="00CB47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provide direct links to the national police agencies of the EU Member States and beyond to encourage citizens to report the attacks.</w:t>
      </w:r>
    </w:p>
    <w:p w14:paraId="7C32166B" w14:textId="77777777" w:rsidR="00CB475F" w:rsidRPr="007D5456" w:rsidRDefault="00CB475F" w:rsidP="00CB475F">
      <w:pPr>
        <w:spacing w:before="100" w:beforeAutospacing="1" w:after="100" w:afterAutospacing="1"/>
        <w:outlineLvl w:val="1"/>
        <w:rPr>
          <w:rFonts w:ascii="Tahoma" w:eastAsia="Times New Roman" w:hAnsi="Tahoma" w:cs="Tahoma"/>
          <w:color w:val="0072C6"/>
          <w:sz w:val="35"/>
          <w:szCs w:val="35"/>
          <w:highlight w:val="darkGray"/>
          <w:lang w:eastAsia="en-GB"/>
        </w:rPr>
      </w:pPr>
      <w:r w:rsidRPr="007D5456">
        <w:rPr>
          <w:rFonts w:ascii="Tahoma" w:eastAsia="Times New Roman" w:hAnsi="Tahoma" w:cs="Tahoma"/>
          <w:color w:val="0072C6"/>
          <w:sz w:val="35"/>
          <w:szCs w:val="35"/>
          <w:highlight w:val="darkGray"/>
          <w:lang w:eastAsia="en-GB"/>
        </w:rPr>
        <w:t>How does it work?</w:t>
      </w:r>
    </w:p>
    <w:p w14:paraId="28930D25" w14:textId="77777777" w:rsidR="00CB475F" w:rsidRPr="007D5456" w:rsidRDefault="00CB475F" w:rsidP="00CB475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The victim uploads two encrypted files and the ransomware note to the NMR Crypto Sheriff.</w:t>
      </w:r>
    </w:p>
    <w:p w14:paraId="2C6C0B1A" w14:textId="77777777" w:rsidR="00CB475F" w:rsidRPr="007D5456" w:rsidRDefault="00CB475F" w:rsidP="00CB475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dark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The Crypto Sheriff matches the information against a list of available decryption tools.</w:t>
      </w:r>
    </w:p>
    <w:p w14:paraId="47F2A2EF" w14:textId="77777777" w:rsidR="00CB475F" w:rsidRPr="007D5456" w:rsidRDefault="00CB475F" w:rsidP="00CB475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darkGray"/>
          <w:lang w:eastAsia="en-GB"/>
        </w:rPr>
        <w:t>If there is a positive hit, the link to the tools is provided.</w:t>
      </w:r>
      <w:r w:rsidRPr="00CB475F">
        <w:rPr>
          <w:rFonts w:ascii="Arial" w:eastAsia="Times New Roman" w:hAnsi="Arial" w:cs="Arial"/>
          <w:color w:val="444444"/>
          <w:lang w:eastAsia="en-GB"/>
        </w:rPr>
        <w:t xml:space="preserve"> </w:t>
      </w: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The victim only needs to follow the instructions to unlock their files.</w:t>
      </w:r>
    </w:p>
    <w:p w14:paraId="42619765" w14:textId="77777777" w:rsidR="00CB475F" w:rsidRPr="007D5456" w:rsidRDefault="00CB475F" w:rsidP="00CB475F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If no tool is available at the moment, the victim is advised to continue checking in the future, as new tools are added on a regular basis.</w:t>
      </w:r>
    </w:p>
    <w:p w14:paraId="34F9DF19" w14:textId="77777777" w:rsidR="00CB475F" w:rsidRPr="007D5456" w:rsidRDefault="00CB475F" w:rsidP="00CB475F">
      <w:pPr>
        <w:spacing w:before="100" w:beforeAutospacing="1" w:after="100" w:afterAutospacing="1"/>
        <w:outlineLvl w:val="1"/>
        <w:rPr>
          <w:rFonts w:ascii="Tahoma" w:eastAsia="Times New Roman" w:hAnsi="Tahoma" w:cs="Tahoma"/>
          <w:color w:val="0072C6"/>
          <w:sz w:val="35"/>
          <w:szCs w:val="35"/>
          <w:highlight w:val="lightGray"/>
          <w:lang w:eastAsia="en-GB"/>
        </w:rPr>
      </w:pPr>
      <w:r w:rsidRPr="007D5456">
        <w:rPr>
          <w:rFonts w:ascii="Tahoma" w:eastAsia="Times New Roman" w:hAnsi="Tahoma" w:cs="Tahoma"/>
          <w:color w:val="0072C6"/>
          <w:sz w:val="35"/>
          <w:szCs w:val="35"/>
          <w:highlight w:val="lightGray"/>
          <w:lang w:eastAsia="en-GB"/>
        </w:rPr>
        <w:t>Who can join the project?</w:t>
      </w:r>
    </w:p>
    <w:p w14:paraId="70F0A103" w14:textId="77777777" w:rsidR="00CB475F" w:rsidRPr="007D5456" w:rsidRDefault="00CB475F" w:rsidP="00CB475F">
      <w:pPr>
        <w:spacing w:after="150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lastRenderedPageBreak/>
        <w:t>Official entities from all sectors bringing a unique skill set (an approval procedure applies).</w:t>
      </w: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br/>
        <w:t>There are two partnership levels:</w:t>
      </w:r>
    </w:p>
    <w:p w14:paraId="5A5DF59C" w14:textId="77777777" w:rsidR="00CB475F" w:rsidRPr="007D5456" w:rsidRDefault="00CB475F" w:rsidP="00CB475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Associate partner: providing unique decryption tools or decryption keys not yet available in the project portal. The signature of a dedicated legal agreement applies.</w:t>
      </w:r>
    </w:p>
    <w:p w14:paraId="61A455E2" w14:textId="77777777" w:rsidR="00CB475F" w:rsidRPr="007D5456" w:rsidRDefault="00CB475F" w:rsidP="00CB475F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highlight w:val="lightGray"/>
          <w:lang w:eastAsia="en-GB"/>
        </w:rPr>
      </w:pPr>
      <w:r w:rsidRPr="007D5456">
        <w:rPr>
          <w:rFonts w:ascii="Arial" w:eastAsia="Times New Roman" w:hAnsi="Arial" w:cs="Arial"/>
          <w:color w:val="444444"/>
          <w:highlight w:val="lightGray"/>
          <w:lang w:eastAsia="en-GB"/>
        </w:rPr>
        <w:t>Supporting partner: promoting the NMR project in their geographical area of influence or service, contributing material for prevention campaigns and translating portal content into different languages. Only a consent form is required.</w:t>
      </w:r>
    </w:p>
    <w:p w14:paraId="787FB4BC" w14:textId="77777777" w:rsidR="00CB475F" w:rsidRPr="00CB475F" w:rsidRDefault="00CB475F" w:rsidP="00CB475F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bookmarkStart w:id="0" w:name="_GoBack"/>
      <w:bookmarkEnd w:id="0"/>
      <w:r w:rsidRPr="00CB475F">
        <w:rPr>
          <w:rFonts w:ascii="Arial" w:eastAsia="Times New Roman" w:hAnsi="Arial" w:cs="Arial"/>
          <w:color w:val="444444"/>
          <w:lang w:eastAsia="en-GB"/>
        </w:rPr>
        <w:t>Contact </w:t>
      </w:r>
      <w:hyperlink r:id="rId6" w:history="1">
        <w:r w:rsidRPr="00CB475F">
          <w:rPr>
            <w:rFonts w:ascii="Arial" w:eastAsia="Times New Roman" w:hAnsi="Arial" w:cs="Arial"/>
            <w:color w:val="00AEEF"/>
            <w:u w:val="single"/>
            <w:lang w:eastAsia="en-GB"/>
          </w:rPr>
          <w:t>nomoreransom@europol.europa.eu</w:t>
        </w:r>
      </w:hyperlink>
      <w:r w:rsidRPr="00CB475F">
        <w:rPr>
          <w:rFonts w:ascii="Arial" w:eastAsia="Times New Roman" w:hAnsi="Arial" w:cs="Arial"/>
          <w:color w:val="444444"/>
          <w:lang w:eastAsia="en-GB"/>
        </w:rPr>
        <w:t> if you think you qualify!</w:t>
      </w:r>
    </w:p>
    <w:p w14:paraId="5645973E" w14:textId="77777777" w:rsidR="00CB475F" w:rsidRPr="00CB475F" w:rsidRDefault="00CB475F" w:rsidP="00CB475F">
      <w:pPr>
        <w:rPr>
          <w:rFonts w:ascii="Times New Roman" w:eastAsia="Times New Roman" w:hAnsi="Times New Roman" w:cs="Times New Roman"/>
          <w:lang w:eastAsia="en-GB"/>
        </w:rPr>
      </w:pPr>
      <w:r w:rsidRPr="00CB475F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Member States</w:t>
      </w:r>
      <w:r w:rsidRPr="00CB475F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GB"/>
        </w:rPr>
        <w:t>; </w:t>
      </w:r>
      <w:r w:rsidRPr="00CB475F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Partners</w:t>
      </w:r>
    </w:p>
    <w:p w14:paraId="46C8049B" w14:textId="77777777" w:rsidR="009F4A06" w:rsidRDefault="009F4A06"/>
    <w:sectPr w:rsidR="009F4A06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6C9"/>
    <w:multiLevelType w:val="multilevel"/>
    <w:tmpl w:val="8832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A178F"/>
    <w:multiLevelType w:val="multilevel"/>
    <w:tmpl w:val="DA9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5D70"/>
    <w:multiLevelType w:val="multilevel"/>
    <w:tmpl w:val="A67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01097"/>
    <w:multiLevelType w:val="multilevel"/>
    <w:tmpl w:val="2A9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06"/>
    <w:rsid w:val="007D5456"/>
    <w:rsid w:val="009F4A06"/>
    <w:rsid w:val="00CB475F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AA3E"/>
  <w15:chartTrackingRefBased/>
  <w15:docId w15:val="{CC292EAA-41A4-5742-8A55-E02D2D3A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7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B47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B47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ate1">
    <w:name w:val="Date1"/>
    <w:basedOn w:val="Normal"/>
    <w:rsid w:val="00CB47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475F"/>
  </w:style>
  <w:style w:type="paragraph" w:styleId="NormalWeb">
    <w:name w:val="Normal (Web)"/>
    <w:basedOn w:val="Normal"/>
    <w:uiPriority w:val="99"/>
    <w:semiHidden/>
    <w:unhideWhenUsed/>
    <w:rsid w:val="00CB47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oreransom@europol.europa.eu" TargetMode="External"/><Relationship Id="rId5" Type="http://schemas.openxmlformats.org/officeDocument/2006/relationships/hyperlink" Target="http://www.nomoreranso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2020-02-24T09:57:00Z</dcterms:created>
  <dcterms:modified xsi:type="dcterms:W3CDTF">2020-03-26T09:57:00Z</dcterms:modified>
</cp:coreProperties>
</file>