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A900E" w14:textId="77777777" w:rsidR="00820ED8" w:rsidRPr="00820ED8" w:rsidRDefault="00820ED8" w:rsidP="00820ED8">
      <w:pPr>
        <w:spacing w:line="288" w:lineRule="atLeast"/>
        <w:outlineLvl w:val="0"/>
        <w:rPr>
          <w:rFonts w:ascii="Arial" w:eastAsia="Times New Roman" w:hAnsi="Arial" w:cs="Arial"/>
          <w:b/>
          <w:bCs/>
          <w:color w:val="003399"/>
          <w:spacing w:val="-11"/>
          <w:kern w:val="36"/>
          <w:sz w:val="48"/>
          <w:szCs w:val="48"/>
          <w:lang w:eastAsia="en-GB"/>
        </w:rPr>
      </w:pPr>
      <w:r w:rsidRPr="00820ED8">
        <w:rPr>
          <w:rFonts w:ascii="Arial" w:eastAsia="Times New Roman" w:hAnsi="Arial" w:cs="Arial"/>
          <w:b/>
          <w:bCs/>
          <w:color w:val="003399"/>
          <w:spacing w:val="-11"/>
          <w:kern w:val="36"/>
          <w:sz w:val="48"/>
          <w:szCs w:val="48"/>
          <w:lang w:eastAsia="en-GB"/>
        </w:rPr>
        <w:t>Healthy Workplaces Summit promotes best practice for managing dangerous substances at work</w:t>
      </w:r>
    </w:p>
    <w:p w14:paraId="29153D62" w14:textId="77777777" w:rsidR="00820ED8" w:rsidRPr="00820ED8" w:rsidRDefault="00820ED8" w:rsidP="00820ED8">
      <w:pPr>
        <w:rPr>
          <w:rFonts w:ascii="Verdana" w:eastAsia="Times New Roman" w:hAnsi="Verdana" w:cs="Times New Roman"/>
          <w:color w:val="000000"/>
          <w:sz w:val="22"/>
          <w:szCs w:val="22"/>
          <w:lang w:eastAsia="en-GB"/>
        </w:rPr>
      </w:pPr>
      <w:r w:rsidRPr="00820ED8">
        <w:rPr>
          <w:rFonts w:ascii="Verdana" w:eastAsia="Times New Roman" w:hAnsi="Verdana" w:cs="Times New Roman"/>
          <w:color w:val="000000"/>
          <w:sz w:val="22"/>
          <w:szCs w:val="22"/>
          <w:lang w:eastAsia="en-GB"/>
        </w:rPr>
        <w:fldChar w:fldCharType="begin"/>
      </w:r>
      <w:r w:rsidRPr="00820ED8">
        <w:rPr>
          <w:rFonts w:ascii="Verdana" w:eastAsia="Times New Roman" w:hAnsi="Verdana" w:cs="Times New Roman"/>
          <w:color w:val="000000"/>
          <w:sz w:val="22"/>
          <w:szCs w:val="22"/>
          <w:lang w:eastAsia="en-GB"/>
        </w:rPr>
        <w:instrText xml:space="preserve"> INCLUDEPICTURE "/var/folders/_q/q8cs7q6n2_9fjj5fj4lvg5kh0000gp/T/com.microsoft.Word/WebArchiveCopyPasteTempFiles/Untitled-2_0.png?itok=dNwk2lM3" \* MERGEFORMATINET </w:instrText>
      </w:r>
      <w:r w:rsidRPr="00820ED8">
        <w:rPr>
          <w:rFonts w:ascii="Verdana" w:eastAsia="Times New Roman" w:hAnsi="Verdana" w:cs="Times New Roman"/>
          <w:color w:val="000000"/>
          <w:sz w:val="22"/>
          <w:szCs w:val="22"/>
          <w:lang w:eastAsia="en-GB"/>
        </w:rPr>
        <w:fldChar w:fldCharType="separate"/>
      </w:r>
      <w:r w:rsidRPr="00820ED8">
        <w:rPr>
          <w:rFonts w:ascii="Verdana" w:eastAsia="Times New Roman" w:hAnsi="Verdana" w:cs="Times New Roman"/>
          <w:noProof/>
          <w:color w:val="000000"/>
          <w:sz w:val="22"/>
          <w:szCs w:val="22"/>
          <w:lang w:eastAsia="en-GB"/>
        </w:rPr>
        <w:drawing>
          <wp:inline distT="0" distB="0" distL="0" distR="0" wp14:anchorId="106D7C3C" wp14:editId="5343C404">
            <wp:extent cx="2794000" cy="219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0" cy="2197100"/>
                    </a:xfrm>
                    <a:prstGeom prst="rect">
                      <a:avLst/>
                    </a:prstGeom>
                    <a:noFill/>
                    <a:ln>
                      <a:noFill/>
                    </a:ln>
                  </pic:spPr>
                </pic:pic>
              </a:graphicData>
            </a:graphic>
          </wp:inline>
        </w:drawing>
      </w:r>
      <w:r w:rsidRPr="00820ED8">
        <w:rPr>
          <w:rFonts w:ascii="Verdana" w:eastAsia="Times New Roman" w:hAnsi="Verdana" w:cs="Times New Roman"/>
          <w:color w:val="000000"/>
          <w:sz w:val="22"/>
          <w:szCs w:val="22"/>
          <w:lang w:eastAsia="en-GB"/>
        </w:rPr>
        <w:fldChar w:fldCharType="end"/>
      </w:r>
    </w:p>
    <w:p w14:paraId="2EE09957" w14:textId="77777777" w:rsidR="00820ED8" w:rsidRPr="00632C69" w:rsidRDefault="00820ED8" w:rsidP="00820ED8">
      <w:pPr>
        <w:spacing w:line="408" w:lineRule="atLeast"/>
        <w:rPr>
          <w:rFonts w:ascii="Arial" w:eastAsia="Times New Roman" w:hAnsi="Arial" w:cs="Arial"/>
          <w:color w:val="003399"/>
          <w:sz w:val="21"/>
          <w:szCs w:val="21"/>
          <w:highlight w:val="lightGray"/>
          <w:lang w:eastAsia="en-GB"/>
        </w:rPr>
      </w:pPr>
      <w:r w:rsidRPr="00820ED8">
        <w:rPr>
          <w:rFonts w:ascii="Arial" w:eastAsia="Times New Roman" w:hAnsi="Arial" w:cs="Arial"/>
          <w:b/>
          <w:bCs/>
          <w:color w:val="003399"/>
          <w:sz w:val="21"/>
          <w:szCs w:val="21"/>
          <w:lang w:eastAsia="en-GB"/>
        </w:rPr>
        <w:t xml:space="preserve">Today the European Agency for Safety and Health at Work (EU-OSHA) welcomes European occupational safety and health (OSH) stakeholders to Bilbao, Spain, for the 2019 Healthy Workplaces Summit. </w:t>
      </w:r>
      <w:r w:rsidRPr="00632C69">
        <w:rPr>
          <w:rFonts w:ascii="Arial" w:eastAsia="Times New Roman" w:hAnsi="Arial" w:cs="Arial"/>
          <w:b/>
          <w:bCs/>
          <w:color w:val="003399"/>
          <w:sz w:val="21"/>
          <w:szCs w:val="21"/>
          <w:highlight w:val="lightGray"/>
          <w:lang w:eastAsia="en-GB"/>
        </w:rPr>
        <w:t>After another successful 2-year campaign, this summit provides the perfect opportunity to reflect on lessons learned and share best practice for managing dangerous substances in the workplace.</w:t>
      </w:r>
    </w:p>
    <w:p w14:paraId="7967760B" w14:textId="77777777" w:rsidR="00820ED8" w:rsidRPr="00820ED8" w:rsidRDefault="00820ED8" w:rsidP="00820ED8">
      <w:pPr>
        <w:rPr>
          <w:rFonts w:ascii="Verdana" w:eastAsia="Times New Roman" w:hAnsi="Verdana" w:cs="Times New Roman"/>
          <w:color w:val="536E91"/>
          <w:sz w:val="22"/>
          <w:szCs w:val="22"/>
          <w:lang w:eastAsia="en-GB"/>
        </w:rPr>
      </w:pPr>
      <w:r w:rsidRPr="00632C69">
        <w:rPr>
          <w:rFonts w:ascii="Verdana" w:eastAsia="Times New Roman" w:hAnsi="Verdana" w:cs="Times New Roman"/>
          <w:color w:val="536E91"/>
          <w:sz w:val="22"/>
          <w:szCs w:val="22"/>
          <w:highlight w:val="lightGray"/>
          <w:lang w:eastAsia="en-GB"/>
        </w:rPr>
        <w:t>There has been an unprecedented level of engagement with the 2018-2019 campaign. More than 350 activities have been organised by EU-OSHA’s focal points in over 30 countries involving over 17,000 participants.</w:t>
      </w:r>
      <w:r w:rsidRPr="00820ED8">
        <w:rPr>
          <w:rFonts w:ascii="Verdana" w:eastAsia="Times New Roman" w:hAnsi="Verdana" w:cs="Times New Roman"/>
          <w:color w:val="536E91"/>
          <w:sz w:val="22"/>
          <w:szCs w:val="22"/>
          <w:lang w:eastAsia="en-GB"/>
        </w:rPr>
        <w:t> </w:t>
      </w:r>
    </w:p>
    <w:p w14:paraId="1128833A" w14:textId="77777777" w:rsidR="00820ED8" w:rsidRPr="00820ED8" w:rsidRDefault="00820ED8" w:rsidP="00820ED8">
      <w:pPr>
        <w:spacing w:after="240"/>
        <w:rPr>
          <w:rFonts w:ascii="Verdana" w:eastAsia="Times New Roman" w:hAnsi="Verdana" w:cs="Times New Roman"/>
          <w:color w:val="000000"/>
          <w:sz w:val="22"/>
          <w:szCs w:val="22"/>
          <w:lang w:eastAsia="en-GB"/>
        </w:rPr>
      </w:pPr>
      <w:r w:rsidRPr="00820ED8">
        <w:rPr>
          <w:rFonts w:ascii="Verdana" w:eastAsia="Times New Roman" w:hAnsi="Verdana" w:cs="Times New Roman"/>
          <w:color w:val="000000"/>
          <w:sz w:val="22"/>
          <w:szCs w:val="22"/>
          <w:lang w:eastAsia="en-GB"/>
        </w:rPr>
        <w:t>Leading OSH experts and decision makers from across Europe join forces with EU institutions and EU-OSHA’s national focal points, official campaign partners, media partners and social partners to reflect on the achievements of and lessons learned from the 2018-19 campaign </w:t>
      </w:r>
      <w:r w:rsidRPr="00820ED8">
        <w:rPr>
          <w:rFonts w:ascii="Verdana" w:eastAsia="Times New Roman" w:hAnsi="Verdana" w:cs="Times New Roman"/>
          <w:b/>
          <w:bCs/>
          <w:color w:val="000000"/>
          <w:sz w:val="22"/>
          <w:szCs w:val="22"/>
          <w:lang w:eastAsia="en-GB"/>
        </w:rPr>
        <w:t>Healthy Workplaces Manage Dangerous Substances</w:t>
      </w:r>
      <w:r w:rsidRPr="00820ED8">
        <w:rPr>
          <w:rFonts w:ascii="Verdana" w:eastAsia="Times New Roman" w:hAnsi="Verdana" w:cs="Times New Roman"/>
          <w:color w:val="000000"/>
          <w:sz w:val="22"/>
          <w:szCs w:val="22"/>
          <w:lang w:eastAsia="en-GB"/>
        </w:rPr>
        <w:t>. In doing so, they share knowledge and best practice and explore future strategies for the effective prevention and sustainable management of dangerous substances.</w:t>
      </w:r>
    </w:p>
    <w:p w14:paraId="5A3F0C07" w14:textId="77777777" w:rsidR="00820ED8" w:rsidRPr="00820ED8" w:rsidRDefault="00820ED8" w:rsidP="00820ED8">
      <w:pPr>
        <w:spacing w:after="240"/>
        <w:rPr>
          <w:rFonts w:ascii="Verdana" w:eastAsia="Times New Roman" w:hAnsi="Verdana" w:cs="Times New Roman"/>
          <w:color w:val="000000"/>
          <w:sz w:val="22"/>
          <w:szCs w:val="22"/>
          <w:lang w:eastAsia="en-GB"/>
        </w:rPr>
      </w:pPr>
      <w:r w:rsidRPr="00632C69">
        <w:rPr>
          <w:rFonts w:ascii="Verdana" w:eastAsia="Times New Roman" w:hAnsi="Verdana" w:cs="Times New Roman"/>
          <w:color w:val="000000"/>
          <w:sz w:val="22"/>
          <w:szCs w:val="22"/>
          <w:highlight w:val="darkGray"/>
          <w:lang w:eastAsia="en-GB"/>
        </w:rPr>
        <w:t>Many European workers are exposed to dangerous substances on a daily basis, and the use of hazardous chemicals is increasing. Our latest 2019 ESENER-3 survey confirms that 38 % of European enterprises report potentially dangerous chemical or biological substances in their workplaces.[1]</w:t>
      </w:r>
      <w:r w:rsidRPr="00820ED8">
        <w:rPr>
          <w:rFonts w:ascii="Verdana" w:eastAsia="Times New Roman" w:hAnsi="Verdana" w:cs="Times New Roman"/>
          <w:color w:val="000000"/>
          <w:sz w:val="22"/>
          <w:szCs w:val="22"/>
          <w:lang w:eastAsia="en-GB"/>
        </w:rPr>
        <w:t> </w:t>
      </w:r>
      <w:r w:rsidRPr="00632C69">
        <w:rPr>
          <w:rFonts w:ascii="Verdana" w:eastAsia="Times New Roman" w:hAnsi="Verdana" w:cs="Times New Roman"/>
          <w:color w:val="000000"/>
          <w:sz w:val="22"/>
          <w:szCs w:val="22"/>
          <w:highlight w:val="lightGray"/>
          <w:lang w:eastAsia="en-GB"/>
        </w:rPr>
        <w:t>EU-OSHA’s 2018-19 campaign has been very successful in raising awareness of the risks posed to workers and in promoting a culture of prevention.</w:t>
      </w:r>
    </w:p>
    <w:p w14:paraId="3FBD5F14" w14:textId="77777777" w:rsidR="00820ED8" w:rsidRPr="00820ED8" w:rsidRDefault="00820ED8" w:rsidP="00820ED8">
      <w:pPr>
        <w:spacing w:after="240"/>
        <w:rPr>
          <w:rFonts w:ascii="Verdana" w:eastAsia="Times New Roman" w:hAnsi="Verdana" w:cs="Times New Roman"/>
          <w:color w:val="000000"/>
          <w:sz w:val="22"/>
          <w:szCs w:val="22"/>
          <w:lang w:eastAsia="en-GB"/>
        </w:rPr>
      </w:pPr>
      <w:r w:rsidRPr="00820ED8">
        <w:rPr>
          <w:rFonts w:ascii="Verdana" w:eastAsia="Times New Roman" w:hAnsi="Verdana" w:cs="Times New Roman"/>
          <w:color w:val="000000"/>
          <w:sz w:val="22"/>
          <w:szCs w:val="22"/>
          <w:lang w:eastAsia="en-GB"/>
        </w:rPr>
        <w:t>Christa Sedlatschek, EU-OSHA’s Executive Director, highlights the Agency’s determination to create a risk prevention culture and how this has been reflected in the success of the campaign:</w:t>
      </w:r>
    </w:p>
    <w:p w14:paraId="5EF569BD" w14:textId="77777777" w:rsidR="00820ED8" w:rsidRPr="00632C69" w:rsidRDefault="00820ED8" w:rsidP="00820ED8">
      <w:pPr>
        <w:spacing w:after="240"/>
        <w:rPr>
          <w:rFonts w:ascii="Verdana" w:eastAsia="Times New Roman" w:hAnsi="Verdana" w:cs="Times New Roman"/>
          <w:color w:val="000000"/>
          <w:sz w:val="22"/>
          <w:szCs w:val="22"/>
          <w:highlight w:val="lightGray"/>
          <w:lang w:eastAsia="en-GB"/>
        </w:rPr>
      </w:pPr>
      <w:r w:rsidRPr="0031517F">
        <w:rPr>
          <w:rFonts w:ascii="Verdana" w:eastAsia="Times New Roman" w:hAnsi="Verdana" w:cs="Times New Roman"/>
          <w:color w:val="000000"/>
          <w:sz w:val="22"/>
          <w:szCs w:val="22"/>
          <w:highlight w:val="darkGray"/>
          <w:lang w:eastAsia="en-GB"/>
        </w:rPr>
        <w:t>‘</w:t>
      </w:r>
      <w:r w:rsidRPr="00632C69">
        <w:rPr>
          <w:rFonts w:ascii="Verdana" w:eastAsia="Times New Roman" w:hAnsi="Verdana" w:cs="Times New Roman"/>
          <w:i/>
          <w:iCs/>
          <w:color w:val="000000"/>
          <w:sz w:val="22"/>
          <w:szCs w:val="22"/>
          <w:highlight w:val="lightGray"/>
          <w:lang w:eastAsia="en-GB"/>
        </w:rPr>
        <w:t xml:space="preserve">There has been an unprecedented level of engagement with the 2018-2019 campaign. More than 350 activities have been organised by EU-OSHA’s focal points in over 30 countries involving over 17,000 participants. The Healthy </w:t>
      </w:r>
      <w:r w:rsidRPr="00632C69">
        <w:rPr>
          <w:rFonts w:ascii="Verdana" w:eastAsia="Times New Roman" w:hAnsi="Verdana" w:cs="Times New Roman"/>
          <w:i/>
          <w:iCs/>
          <w:color w:val="000000"/>
          <w:sz w:val="22"/>
          <w:szCs w:val="22"/>
          <w:highlight w:val="lightGray"/>
          <w:lang w:eastAsia="en-GB"/>
        </w:rPr>
        <w:lastRenderedPageBreak/>
        <w:t>Workplaces Summit marks the end of this successful campaign, which will be carried further by providing practical tools and guidance to our audiences and by our ongoing involvement in the Roadmap on Carcinogens action plan.’</w:t>
      </w:r>
    </w:p>
    <w:p w14:paraId="07E671F2" w14:textId="77777777" w:rsidR="00820ED8" w:rsidRPr="00632C69" w:rsidRDefault="00820ED8" w:rsidP="00820ED8">
      <w:pPr>
        <w:spacing w:after="240"/>
        <w:rPr>
          <w:rFonts w:ascii="Verdana" w:eastAsia="Times New Roman" w:hAnsi="Verdana" w:cs="Times New Roman"/>
          <w:color w:val="000000"/>
          <w:sz w:val="22"/>
          <w:szCs w:val="22"/>
          <w:highlight w:val="lightGray"/>
          <w:lang w:eastAsia="en-GB"/>
        </w:rPr>
      </w:pPr>
      <w:r w:rsidRPr="00632C69">
        <w:rPr>
          <w:rFonts w:ascii="Verdana" w:eastAsia="Times New Roman" w:hAnsi="Verdana" w:cs="Times New Roman"/>
          <w:b/>
          <w:bCs/>
          <w:color w:val="000000"/>
          <w:sz w:val="22"/>
          <w:szCs w:val="22"/>
          <w:highlight w:val="lightGray"/>
          <w:lang w:eastAsia="en-GB"/>
        </w:rPr>
        <w:t>Parallel workshops</w:t>
      </w:r>
      <w:r w:rsidRPr="00632C69">
        <w:rPr>
          <w:rFonts w:ascii="Verdana" w:eastAsia="Times New Roman" w:hAnsi="Verdana" w:cs="Times New Roman"/>
          <w:color w:val="000000"/>
          <w:sz w:val="22"/>
          <w:szCs w:val="22"/>
          <w:highlight w:val="lightGray"/>
          <w:lang w:eastAsia="en-GB"/>
        </w:rPr>
        <w:t> — organised to encourage discussion among delegates — focus on:</w:t>
      </w:r>
    </w:p>
    <w:p w14:paraId="2EAE152D" w14:textId="77777777" w:rsidR="00820ED8" w:rsidRPr="00632C69" w:rsidRDefault="00820ED8" w:rsidP="00820ED8">
      <w:pPr>
        <w:numPr>
          <w:ilvl w:val="0"/>
          <w:numId w:val="1"/>
        </w:numPr>
        <w:spacing w:before="100" w:beforeAutospacing="1" w:after="100" w:afterAutospacing="1"/>
        <w:ind w:left="0"/>
        <w:rPr>
          <w:rFonts w:ascii="Verdana" w:eastAsia="Times New Roman" w:hAnsi="Verdana" w:cs="Times New Roman"/>
          <w:color w:val="000000"/>
          <w:sz w:val="22"/>
          <w:szCs w:val="22"/>
          <w:highlight w:val="lightGray"/>
          <w:lang w:eastAsia="en-GB"/>
        </w:rPr>
      </w:pPr>
      <w:r w:rsidRPr="00632C69">
        <w:rPr>
          <w:rFonts w:ascii="Verdana" w:eastAsia="Times New Roman" w:hAnsi="Verdana" w:cs="Times New Roman"/>
          <w:color w:val="000000"/>
          <w:sz w:val="22"/>
          <w:szCs w:val="22"/>
          <w:highlight w:val="lightGray"/>
          <w:lang w:eastAsia="en-GB"/>
        </w:rPr>
        <w:t>prevention measures for minimising exposure to carcinogens at work</w:t>
      </w:r>
    </w:p>
    <w:p w14:paraId="676F2507" w14:textId="77777777" w:rsidR="00820ED8" w:rsidRPr="00632C69" w:rsidRDefault="00820ED8" w:rsidP="00820ED8">
      <w:pPr>
        <w:numPr>
          <w:ilvl w:val="0"/>
          <w:numId w:val="1"/>
        </w:numPr>
        <w:spacing w:before="100" w:beforeAutospacing="1" w:after="100" w:afterAutospacing="1"/>
        <w:ind w:left="0"/>
        <w:rPr>
          <w:rFonts w:ascii="Verdana" w:eastAsia="Times New Roman" w:hAnsi="Verdana" w:cs="Times New Roman"/>
          <w:color w:val="000000"/>
          <w:sz w:val="22"/>
          <w:szCs w:val="22"/>
          <w:highlight w:val="lightGray"/>
          <w:lang w:eastAsia="en-GB"/>
        </w:rPr>
      </w:pPr>
      <w:r w:rsidRPr="00632C69">
        <w:rPr>
          <w:rFonts w:ascii="Verdana" w:eastAsia="Times New Roman" w:hAnsi="Verdana" w:cs="Times New Roman"/>
          <w:color w:val="000000"/>
          <w:sz w:val="22"/>
          <w:szCs w:val="22"/>
          <w:highlight w:val="lightGray"/>
          <w:lang w:eastAsia="en-GB"/>
        </w:rPr>
        <w:t>good practices and interventions</w:t>
      </w:r>
    </w:p>
    <w:p w14:paraId="2DEC7AE6" w14:textId="77777777" w:rsidR="00820ED8" w:rsidRPr="00632C69" w:rsidRDefault="00820ED8" w:rsidP="00820ED8">
      <w:pPr>
        <w:numPr>
          <w:ilvl w:val="0"/>
          <w:numId w:val="1"/>
        </w:numPr>
        <w:spacing w:before="100" w:beforeAutospacing="1" w:after="100" w:afterAutospacing="1"/>
        <w:ind w:left="0"/>
        <w:rPr>
          <w:rFonts w:ascii="Verdana" w:eastAsia="Times New Roman" w:hAnsi="Verdana" w:cs="Times New Roman"/>
          <w:color w:val="000000"/>
          <w:sz w:val="22"/>
          <w:szCs w:val="22"/>
          <w:highlight w:val="lightGray"/>
          <w:lang w:eastAsia="en-GB"/>
        </w:rPr>
      </w:pPr>
      <w:r w:rsidRPr="00632C69">
        <w:rPr>
          <w:rFonts w:ascii="Verdana" w:eastAsia="Times New Roman" w:hAnsi="Verdana" w:cs="Times New Roman"/>
          <w:color w:val="000000"/>
          <w:sz w:val="22"/>
          <w:szCs w:val="22"/>
          <w:highlight w:val="lightGray"/>
          <w:lang w:eastAsia="en-GB"/>
        </w:rPr>
        <w:t>the sustainable management and substitution of dangerous substances in production processes</w:t>
      </w:r>
    </w:p>
    <w:p w14:paraId="64339EF9" w14:textId="77777777" w:rsidR="00820ED8" w:rsidRPr="00632C69" w:rsidRDefault="00820ED8" w:rsidP="00820ED8">
      <w:pPr>
        <w:numPr>
          <w:ilvl w:val="0"/>
          <w:numId w:val="1"/>
        </w:numPr>
        <w:spacing w:before="100" w:beforeAutospacing="1" w:after="100" w:afterAutospacing="1"/>
        <w:ind w:left="0"/>
        <w:rPr>
          <w:rFonts w:ascii="Verdana" w:eastAsia="Times New Roman" w:hAnsi="Verdana" w:cs="Times New Roman"/>
          <w:color w:val="000000"/>
          <w:sz w:val="22"/>
          <w:szCs w:val="22"/>
          <w:highlight w:val="lightGray"/>
          <w:lang w:eastAsia="en-GB"/>
        </w:rPr>
      </w:pPr>
      <w:r w:rsidRPr="00632C69">
        <w:rPr>
          <w:rFonts w:ascii="Verdana" w:eastAsia="Times New Roman" w:hAnsi="Verdana" w:cs="Times New Roman"/>
          <w:color w:val="000000"/>
          <w:sz w:val="22"/>
          <w:szCs w:val="22"/>
          <w:highlight w:val="lightGray"/>
          <w:lang w:eastAsia="en-GB"/>
        </w:rPr>
        <w:t>the future challenges for effective prevention </w:t>
      </w:r>
    </w:p>
    <w:p w14:paraId="2B6692FF" w14:textId="17F45AA2" w:rsidR="00820ED8" w:rsidRPr="00820ED8" w:rsidRDefault="00820ED8" w:rsidP="00820ED8">
      <w:pPr>
        <w:spacing w:after="240"/>
        <w:rPr>
          <w:rFonts w:ascii="Verdana" w:eastAsia="Times New Roman" w:hAnsi="Verdana" w:cs="Times New Roman"/>
          <w:color w:val="000000"/>
          <w:sz w:val="22"/>
          <w:szCs w:val="22"/>
          <w:lang w:eastAsia="en-GB"/>
        </w:rPr>
      </w:pPr>
      <w:r w:rsidRPr="00632C69">
        <w:rPr>
          <w:rFonts w:ascii="Verdana" w:eastAsia="Times New Roman" w:hAnsi="Verdana" w:cs="Times New Roman"/>
          <w:color w:val="000000"/>
          <w:sz w:val="22"/>
          <w:szCs w:val="22"/>
          <w:highlight w:val="lightGray"/>
          <w:lang w:eastAsia="en-GB"/>
        </w:rPr>
        <w:t>A highlight of the summit is the </w:t>
      </w:r>
      <w:r w:rsidRPr="00632C69">
        <w:rPr>
          <w:rFonts w:ascii="Verdana" w:eastAsia="Times New Roman" w:hAnsi="Verdana" w:cs="Times New Roman"/>
          <w:b/>
          <w:bCs/>
          <w:color w:val="000000"/>
          <w:sz w:val="22"/>
          <w:szCs w:val="22"/>
          <w:highlight w:val="lightGray"/>
          <w:lang w:eastAsia="en-GB"/>
        </w:rPr>
        <w:t>Healthy Workplaces Good Practice Awards</w:t>
      </w:r>
      <w:r w:rsidR="00632C69" w:rsidRPr="00632C69">
        <w:rPr>
          <w:rFonts w:ascii="Verdana" w:eastAsia="Times New Roman" w:hAnsi="Verdana" w:cs="Times New Roman"/>
          <w:b/>
          <w:bCs/>
          <w:color w:val="000000"/>
          <w:sz w:val="22"/>
          <w:szCs w:val="22"/>
          <w:highlight w:val="lightGray"/>
          <w:lang w:val="en-US" w:eastAsia="en-GB"/>
        </w:rPr>
        <w:t xml:space="preserve"> </w:t>
      </w:r>
      <w:r w:rsidRPr="00632C69">
        <w:rPr>
          <w:rFonts w:ascii="Verdana" w:eastAsia="Times New Roman" w:hAnsi="Verdana" w:cs="Times New Roman"/>
          <w:color w:val="000000"/>
          <w:sz w:val="22"/>
          <w:szCs w:val="22"/>
          <w:highlight w:val="lightGray"/>
          <w:lang w:eastAsia="en-GB"/>
        </w:rPr>
        <w:t>ceremony, which celebrates enterprises’ innovative contributions to improving OSH and promoting best practice. This year, 10 organisations are awarded and commended for their proactive and sustainable approaches to protecting workers from hazardous substances.</w:t>
      </w:r>
      <w:bookmarkStart w:id="0" w:name="_GoBack"/>
      <w:bookmarkEnd w:id="0"/>
    </w:p>
    <w:p w14:paraId="192200A1" w14:textId="77777777" w:rsidR="00820ED8" w:rsidRPr="00820ED8" w:rsidRDefault="00820ED8" w:rsidP="00820ED8">
      <w:pPr>
        <w:spacing w:after="240"/>
        <w:rPr>
          <w:rFonts w:ascii="Verdana" w:eastAsia="Times New Roman" w:hAnsi="Verdana" w:cs="Times New Roman"/>
          <w:color w:val="000000"/>
          <w:sz w:val="22"/>
          <w:szCs w:val="22"/>
          <w:lang w:eastAsia="en-GB"/>
        </w:rPr>
      </w:pPr>
      <w:r w:rsidRPr="00820ED8">
        <w:rPr>
          <w:rFonts w:ascii="Verdana" w:eastAsia="Times New Roman" w:hAnsi="Verdana" w:cs="Times New Roman"/>
          <w:color w:val="000000"/>
          <w:sz w:val="22"/>
          <w:szCs w:val="22"/>
          <w:lang w:eastAsia="en-GB"/>
        </w:rPr>
        <w:t>In the keynote speech, Greet Schoeters from the European Environment Agency, gives her perspective on how we can use the lessons of the past to inform and improve future practice.</w:t>
      </w:r>
    </w:p>
    <w:p w14:paraId="487ED89C" w14:textId="77777777" w:rsidR="00820ED8" w:rsidRPr="00820ED8" w:rsidRDefault="00820ED8" w:rsidP="00820ED8">
      <w:pPr>
        <w:spacing w:after="240"/>
        <w:rPr>
          <w:rFonts w:ascii="Verdana" w:eastAsia="Times New Roman" w:hAnsi="Verdana" w:cs="Times New Roman"/>
          <w:color w:val="000000"/>
          <w:sz w:val="22"/>
          <w:szCs w:val="22"/>
          <w:lang w:eastAsia="en-GB"/>
        </w:rPr>
      </w:pPr>
      <w:r w:rsidRPr="00820ED8">
        <w:rPr>
          <w:rFonts w:ascii="Verdana" w:eastAsia="Times New Roman" w:hAnsi="Verdana" w:cs="Times New Roman"/>
          <w:color w:val="000000"/>
          <w:sz w:val="22"/>
          <w:szCs w:val="22"/>
          <w:lang w:eastAsia="en-GB"/>
        </w:rPr>
        <w:t>The final session of the event looks at the preparations that are currently under way for the 2020-22 campaign — </w:t>
      </w:r>
      <w:hyperlink r:id="rId6" w:history="1">
        <w:r w:rsidRPr="00820ED8">
          <w:rPr>
            <w:rFonts w:ascii="Arial" w:eastAsia="Times New Roman" w:hAnsi="Arial" w:cs="Arial"/>
            <w:color w:val="003399"/>
            <w:sz w:val="22"/>
            <w:szCs w:val="22"/>
            <w:u w:val="single"/>
            <w:lang w:eastAsia="en-GB"/>
          </w:rPr>
          <w:t>Healthy Workplaces Lighten the Load</w:t>
        </w:r>
      </w:hyperlink>
      <w:r w:rsidRPr="00820ED8">
        <w:rPr>
          <w:rFonts w:ascii="Verdana" w:eastAsia="Times New Roman" w:hAnsi="Verdana" w:cs="Times New Roman"/>
          <w:color w:val="000000"/>
          <w:sz w:val="22"/>
          <w:szCs w:val="22"/>
          <w:lang w:eastAsia="en-GB"/>
        </w:rPr>
        <w:t>. This campaign — the first to run on a 3-year cycle — aims to raise awareness of work-related musculoskeletal disorders (MSDs) and promote the management and prevention of this widespread and very relevant issue.</w:t>
      </w:r>
    </w:p>
    <w:p w14:paraId="4548B462" w14:textId="77777777" w:rsidR="00820ED8" w:rsidRPr="00820ED8" w:rsidRDefault="00820ED8" w:rsidP="00820ED8">
      <w:pPr>
        <w:spacing w:after="240"/>
        <w:rPr>
          <w:rFonts w:ascii="Verdana" w:eastAsia="Times New Roman" w:hAnsi="Verdana" w:cs="Times New Roman"/>
          <w:color w:val="000000"/>
          <w:sz w:val="22"/>
          <w:szCs w:val="22"/>
          <w:lang w:eastAsia="en-GB"/>
        </w:rPr>
      </w:pPr>
      <w:r w:rsidRPr="00820ED8">
        <w:rPr>
          <w:rFonts w:ascii="Verdana" w:eastAsia="Times New Roman" w:hAnsi="Verdana" w:cs="Times New Roman"/>
          <w:color w:val="000000"/>
          <w:sz w:val="22"/>
          <w:szCs w:val="22"/>
          <w:lang w:eastAsia="en-GB"/>
        </w:rPr>
        <w:t>The summit is being streamed live online, and all parallel sessions will be recorded and made available on EU-OSHA’s website.</w:t>
      </w:r>
    </w:p>
    <w:p w14:paraId="3D2A0779" w14:textId="77777777" w:rsidR="00DB1C98" w:rsidRDefault="00DB1C98"/>
    <w:sectPr w:rsidR="00DB1C98"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8782F"/>
    <w:multiLevelType w:val="multilevel"/>
    <w:tmpl w:val="EF86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381071"/>
    <w:multiLevelType w:val="multilevel"/>
    <w:tmpl w:val="CE8C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C98"/>
    <w:rsid w:val="002D60FD"/>
    <w:rsid w:val="0031517F"/>
    <w:rsid w:val="00632C69"/>
    <w:rsid w:val="00820ED8"/>
    <w:rsid w:val="00DB1C9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2BC10FF"/>
  <w15:chartTrackingRefBased/>
  <w15:docId w15:val="{6A660FB2-1302-2A44-8906-EF0F33D8A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20ED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ED8"/>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820ED8"/>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20ED8"/>
    <w:rPr>
      <w:b/>
      <w:bCs/>
    </w:rPr>
  </w:style>
  <w:style w:type="character" w:customStyle="1" w:styleId="apple-converted-space">
    <w:name w:val="apple-converted-space"/>
    <w:basedOn w:val="DefaultParagraphFont"/>
    <w:rsid w:val="00820ED8"/>
  </w:style>
  <w:style w:type="character" w:styleId="Emphasis">
    <w:name w:val="Emphasis"/>
    <w:basedOn w:val="DefaultParagraphFont"/>
    <w:uiPriority w:val="20"/>
    <w:qFormat/>
    <w:rsid w:val="00820ED8"/>
    <w:rPr>
      <w:i/>
      <w:iCs/>
    </w:rPr>
  </w:style>
  <w:style w:type="character" w:styleId="Hyperlink">
    <w:name w:val="Hyperlink"/>
    <w:basedOn w:val="DefaultParagraphFont"/>
    <w:uiPriority w:val="99"/>
    <w:semiHidden/>
    <w:unhideWhenUsed/>
    <w:rsid w:val="00820ED8"/>
    <w:rPr>
      <w:color w:val="0000FF"/>
      <w:u w:val="single"/>
    </w:rPr>
  </w:style>
  <w:style w:type="character" w:customStyle="1" w:styleId="oshatargetexternallink">
    <w:name w:val="osha_target_external_link"/>
    <w:basedOn w:val="DefaultParagraphFont"/>
    <w:rsid w:val="00820ED8"/>
  </w:style>
  <w:style w:type="paragraph" w:customStyle="1" w:styleId="06footnotesparagraphheadline">
    <w:name w:val="06footnotesparagraphheadline"/>
    <w:basedOn w:val="Normal"/>
    <w:rsid w:val="00820ED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645936">
      <w:bodyDiv w:val="1"/>
      <w:marLeft w:val="0"/>
      <w:marRight w:val="0"/>
      <w:marTop w:val="0"/>
      <w:marBottom w:val="0"/>
      <w:divBdr>
        <w:top w:val="none" w:sz="0" w:space="0" w:color="auto"/>
        <w:left w:val="none" w:sz="0" w:space="0" w:color="auto"/>
        <w:bottom w:val="none" w:sz="0" w:space="0" w:color="auto"/>
        <w:right w:val="none" w:sz="0" w:space="0" w:color="auto"/>
      </w:divBdr>
      <w:divsChild>
        <w:div w:id="724067720">
          <w:marLeft w:val="0"/>
          <w:marRight w:val="0"/>
          <w:marTop w:val="0"/>
          <w:marBottom w:val="0"/>
          <w:divBdr>
            <w:top w:val="none" w:sz="0" w:space="0" w:color="auto"/>
            <w:left w:val="none" w:sz="0" w:space="0" w:color="auto"/>
            <w:bottom w:val="none" w:sz="0" w:space="0" w:color="auto"/>
            <w:right w:val="none" w:sz="0" w:space="0" w:color="auto"/>
          </w:divBdr>
          <w:divsChild>
            <w:div w:id="991908287">
              <w:marLeft w:val="0"/>
              <w:marRight w:val="0"/>
              <w:marTop w:val="0"/>
              <w:marBottom w:val="0"/>
              <w:divBdr>
                <w:top w:val="none" w:sz="0" w:space="0" w:color="auto"/>
                <w:left w:val="none" w:sz="0" w:space="0" w:color="auto"/>
                <w:bottom w:val="none" w:sz="0" w:space="0" w:color="auto"/>
                <w:right w:val="none" w:sz="0" w:space="0" w:color="auto"/>
              </w:divBdr>
              <w:divsChild>
                <w:div w:id="55767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43026">
          <w:marLeft w:val="0"/>
          <w:marRight w:val="0"/>
          <w:marTop w:val="0"/>
          <w:marBottom w:val="0"/>
          <w:divBdr>
            <w:top w:val="none" w:sz="0" w:space="0" w:color="auto"/>
            <w:left w:val="none" w:sz="0" w:space="0" w:color="auto"/>
            <w:bottom w:val="none" w:sz="0" w:space="0" w:color="auto"/>
            <w:right w:val="none" w:sz="0" w:space="0" w:color="auto"/>
          </w:divBdr>
          <w:divsChild>
            <w:div w:id="183330150">
              <w:marLeft w:val="0"/>
              <w:marRight w:val="0"/>
              <w:marTop w:val="0"/>
              <w:marBottom w:val="0"/>
              <w:divBdr>
                <w:top w:val="none" w:sz="0" w:space="0" w:color="auto"/>
                <w:left w:val="none" w:sz="0" w:space="0" w:color="auto"/>
                <w:bottom w:val="none" w:sz="0" w:space="0" w:color="auto"/>
                <w:right w:val="none" w:sz="0" w:space="0" w:color="auto"/>
              </w:divBdr>
              <w:divsChild>
                <w:div w:id="7259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4156">
          <w:marLeft w:val="0"/>
          <w:marRight w:val="0"/>
          <w:marTop w:val="0"/>
          <w:marBottom w:val="225"/>
          <w:divBdr>
            <w:top w:val="none" w:sz="0" w:space="0" w:color="auto"/>
            <w:left w:val="none" w:sz="0" w:space="0" w:color="auto"/>
            <w:bottom w:val="none" w:sz="0" w:space="0" w:color="auto"/>
            <w:right w:val="none" w:sz="0" w:space="0" w:color="auto"/>
          </w:divBdr>
          <w:divsChild>
            <w:div w:id="2014841115">
              <w:marLeft w:val="0"/>
              <w:marRight w:val="0"/>
              <w:marTop w:val="0"/>
              <w:marBottom w:val="0"/>
              <w:divBdr>
                <w:top w:val="none" w:sz="0" w:space="0" w:color="auto"/>
                <w:left w:val="none" w:sz="0" w:space="0" w:color="auto"/>
                <w:bottom w:val="none" w:sz="0" w:space="0" w:color="auto"/>
                <w:right w:val="none" w:sz="0" w:space="0" w:color="auto"/>
              </w:divBdr>
              <w:divsChild>
                <w:div w:id="20613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2887">
          <w:marLeft w:val="0"/>
          <w:marRight w:val="0"/>
          <w:marTop w:val="0"/>
          <w:marBottom w:val="0"/>
          <w:divBdr>
            <w:top w:val="none" w:sz="0" w:space="0" w:color="auto"/>
            <w:left w:val="none" w:sz="0" w:space="0" w:color="auto"/>
            <w:bottom w:val="none" w:sz="0" w:space="0" w:color="auto"/>
            <w:right w:val="none" w:sz="0" w:space="0" w:color="auto"/>
          </w:divBdr>
          <w:divsChild>
            <w:div w:id="1639460461">
              <w:marLeft w:val="0"/>
              <w:marRight w:val="0"/>
              <w:marTop w:val="0"/>
              <w:marBottom w:val="0"/>
              <w:divBdr>
                <w:top w:val="none" w:sz="0" w:space="0" w:color="auto"/>
                <w:left w:val="none" w:sz="0" w:space="0" w:color="auto"/>
                <w:bottom w:val="none" w:sz="0" w:space="0" w:color="auto"/>
                <w:right w:val="none" w:sz="0" w:space="0" w:color="auto"/>
              </w:divBdr>
              <w:divsChild>
                <w:div w:id="690300493">
                  <w:marLeft w:val="0"/>
                  <w:marRight w:val="0"/>
                  <w:marTop w:val="0"/>
                  <w:marBottom w:val="0"/>
                  <w:divBdr>
                    <w:top w:val="none" w:sz="0" w:space="0" w:color="auto"/>
                    <w:left w:val="none" w:sz="0" w:space="0" w:color="auto"/>
                    <w:bottom w:val="none" w:sz="0" w:space="0" w:color="auto"/>
                    <w:right w:val="none" w:sz="0" w:space="0" w:color="auto"/>
                  </w:divBdr>
                  <w:divsChild>
                    <w:div w:id="1895458277">
                      <w:marLeft w:val="0"/>
                      <w:marRight w:val="0"/>
                      <w:marTop w:val="240"/>
                      <w:marBottom w:val="240"/>
                      <w:divBdr>
                        <w:top w:val="single" w:sz="36" w:space="24" w:color="536E91"/>
                        <w:left w:val="none" w:sz="0" w:space="0" w:color="auto"/>
                        <w:bottom w:val="single" w:sz="36" w:space="24" w:color="536E91"/>
                        <w:right w:val="none" w:sz="0" w:space="0" w:color="auto"/>
                      </w:divBdr>
                    </w:div>
                  </w:divsChild>
                </w:div>
              </w:divsChild>
            </w:div>
          </w:divsChild>
        </w:div>
        <w:div w:id="631208961">
          <w:marLeft w:val="0"/>
          <w:marRight w:val="0"/>
          <w:marTop w:val="0"/>
          <w:marBottom w:val="0"/>
          <w:divBdr>
            <w:top w:val="none" w:sz="0" w:space="0" w:color="auto"/>
            <w:left w:val="none" w:sz="0" w:space="0" w:color="auto"/>
            <w:bottom w:val="none" w:sz="0" w:space="0" w:color="auto"/>
            <w:right w:val="none" w:sz="0" w:space="0" w:color="auto"/>
          </w:divBdr>
          <w:divsChild>
            <w:div w:id="1286623032">
              <w:marLeft w:val="0"/>
              <w:marRight w:val="0"/>
              <w:marTop w:val="0"/>
              <w:marBottom w:val="0"/>
              <w:divBdr>
                <w:top w:val="none" w:sz="0" w:space="0" w:color="auto"/>
                <w:left w:val="none" w:sz="0" w:space="0" w:color="auto"/>
                <w:bottom w:val="none" w:sz="0" w:space="0" w:color="auto"/>
                <w:right w:val="none" w:sz="0" w:space="0" w:color="auto"/>
              </w:divBdr>
              <w:divsChild>
                <w:div w:id="1629047545">
                  <w:marLeft w:val="0"/>
                  <w:marRight w:val="0"/>
                  <w:marTop w:val="0"/>
                  <w:marBottom w:val="0"/>
                  <w:divBdr>
                    <w:top w:val="none" w:sz="0" w:space="0" w:color="auto"/>
                    <w:left w:val="none" w:sz="0" w:space="0" w:color="auto"/>
                    <w:bottom w:val="none" w:sz="0" w:space="0" w:color="auto"/>
                    <w:right w:val="none" w:sz="0" w:space="0" w:color="auto"/>
                  </w:divBdr>
                  <w:divsChild>
                    <w:div w:id="1117481724">
                      <w:marLeft w:val="0"/>
                      <w:marRight w:val="0"/>
                      <w:marTop w:val="0"/>
                      <w:marBottom w:val="0"/>
                      <w:divBdr>
                        <w:top w:val="none" w:sz="0" w:space="0" w:color="auto"/>
                        <w:left w:val="none" w:sz="0" w:space="0" w:color="auto"/>
                        <w:bottom w:val="none" w:sz="0" w:space="0" w:color="auto"/>
                        <w:right w:val="none" w:sz="0" w:space="0" w:color="auto"/>
                      </w:divBdr>
                      <w:divsChild>
                        <w:div w:id="31040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024992">
          <w:marLeft w:val="0"/>
          <w:marRight w:val="0"/>
          <w:marTop w:val="0"/>
          <w:marBottom w:val="0"/>
          <w:divBdr>
            <w:top w:val="none" w:sz="0" w:space="0" w:color="auto"/>
            <w:left w:val="none" w:sz="0" w:space="0" w:color="auto"/>
            <w:bottom w:val="none" w:sz="0" w:space="0" w:color="auto"/>
            <w:right w:val="none" w:sz="0" w:space="0" w:color="auto"/>
          </w:divBdr>
          <w:divsChild>
            <w:div w:id="1443063725">
              <w:marLeft w:val="0"/>
              <w:marRight w:val="0"/>
              <w:marTop w:val="0"/>
              <w:marBottom w:val="0"/>
              <w:divBdr>
                <w:top w:val="none" w:sz="0" w:space="0" w:color="auto"/>
                <w:left w:val="none" w:sz="0" w:space="0" w:color="auto"/>
                <w:bottom w:val="none" w:sz="0" w:space="0" w:color="auto"/>
                <w:right w:val="none" w:sz="0" w:space="0" w:color="auto"/>
              </w:divBdr>
            </w:div>
            <w:div w:id="2131973867">
              <w:marLeft w:val="0"/>
              <w:marRight w:val="0"/>
              <w:marTop w:val="0"/>
              <w:marBottom w:val="0"/>
              <w:divBdr>
                <w:top w:val="none" w:sz="0" w:space="0" w:color="auto"/>
                <w:left w:val="none" w:sz="0" w:space="0" w:color="auto"/>
                <w:bottom w:val="none" w:sz="0" w:space="0" w:color="auto"/>
                <w:right w:val="none" w:sz="0" w:space="0" w:color="auto"/>
              </w:divBdr>
              <w:divsChild>
                <w:div w:id="1464956374">
                  <w:marLeft w:val="0"/>
                  <w:marRight w:val="0"/>
                  <w:marTop w:val="0"/>
                  <w:marBottom w:val="0"/>
                  <w:divBdr>
                    <w:top w:val="none" w:sz="0" w:space="0" w:color="auto"/>
                    <w:left w:val="none" w:sz="0" w:space="0" w:color="auto"/>
                    <w:bottom w:val="none" w:sz="0" w:space="0" w:color="auto"/>
                    <w:right w:val="none" w:sz="0" w:space="0" w:color="auto"/>
                  </w:divBdr>
                  <w:divsChild>
                    <w:div w:id="350381969">
                      <w:marLeft w:val="0"/>
                      <w:marRight w:val="0"/>
                      <w:marTop w:val="0"/>
                      <w:marBottom w:val="0"/>
                      <w:divBdr>
                        <w:top w:val="none" w:sz="0" w:space="0" w:color="auto"/>
                        <w:left w:val="none" w:sz="0" w:space="0" w:color="auto"/>
                        <w:bottom w:val="none" w:sz="0" w:space="0" w:color="auto"/>
                        <w:right w:val="none" w:sz="0" w:space="0" w:color="auto"/>
                      </w:divBdr>
                      <w:divsChild>
                        <w:div w:id="931360259">
                          <w:marLeft w:val="0"/>
                          <w:marRight w:val="0"/>
                          <w:marTop w:val="0"/>
                          <w:marBottom w:val="0"/>
                          <w:divBdr>
                            <w:top w:val="none" w:sz="0" w:space="0" w:color="auto"/>
                            <w:left w:val="none" w:sz="0" w:space="0" w:color="auto"/>
                            <w:bottom w:val="none" w:sz="0" w:space="0" w:color="auto"/>
                            <w:right w:val="none" w:sz="0" w:space="0" w:color="auto"/>
                          </w:divBdr>
                          <w:divsChild>
                            <w:div w:id="19816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89424">
                  <w:marLeft w:val="0"/>
                  <w:marRight w:val="0"/>
                  <w:marTop w:val="0"/>
                  <w:marBottom w:val="0"/>
                  <w:divBdr>
                    <w:top w:val="none" w:sz="0" w:space="0" w:color="auto"/>
                    <w:left w:val="none" w:sz="0" w:space="0" w:color="auto"/>
                    <w:bottom w:val="none" w:sz="0" w:space="0" w:color="auto"/>
                    <w:right w:val="none" w:sz="0" w:space="0" w:color="auto"/>
                  </w:divBdr>
                  <w:divsChild>
                    <w:div w:id="1542937013">
                      <w:marLeft w:val="0"/>
                      <w:marRight w:val="0"/>
                      <w:marTop w:val="0"/>
                      <w:marBottom w:val="0"/>
                      <w:divBdr>
                        <w:top w:val="none" w:sz="0" w:space="0" w:color="auto"/>
                        <w:left w:val="none" w:sz="0" w:space="0" w:color="auto"/>
                        <w:bottom w:val="none" w:sz="0" w:space="0" w:color="auto"/>
                        <w:right w:val="none" w:sz="0" w:space="0" w:color="auto"/>
                      </w:divBdr>
                      <w:divsChild>
                        <w:div w:id="1605723152">
                          <w:marLeft w:val="0"/>
                          <w:marRight w:val="0"/>
                          <w:marTop w:val="0"/>
                          <w:marBottom w:val="0"/>
                          <w:divBdr>
                            <w:top w:val="none" w:sz="0" w:space="0" w:color="auto"/>
                            <w:left w:val="none" w:sz="0" w:space="0" w:color="auto"/>
                            <w:bottom w:val="none" w:sz="0" w:space="0" w:color="auto"/>
                            <w:right w:val="none" w:sz="0" w:space="0" w:color="auto"/>
                          </w:divBdr>
                          <w:divsChild>
                            <w:div w:id="11100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ha.europa.eu/en/healthy-workplaces-campaigns/future-campaign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570</Words>
  <Characters>3252</Characters>
  <Application>Microsoft Office Word</Application>
  <DocSecurity>0</DocSecurity>
  <Lines>27</Lines>
  <Paragraphs>7</Paragraphs>
  <ScaleCrop>false</ScaleCrop>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2020-02-26T10:48:00Z</dcterms:created>
  <dcterms:modified xsi:type="dcterms:W3CDTF">2020-05-14T07:59:00Z</dcterms:modified>
</cp:coreProperties>
</file>