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14574" w14:textId="77777777" w:rsidR="00C16DD3" w:rsidRPr="00C16DD3" w:rsidRDefault="00C16DD3" w:rsidP="00C16DD3">
      <w:pPr>
        <w:spacing w:after="135" w:line="540" w:lineRule="atLeast"/>
        <w:rPr>
          <w:rFonts w:ascii="Helvetica Neue" w:eastAsia="Times New Roman" w:hAnsi="Helvetica Neue" w:cs="Times New Roman"/>
          <w:color w:val="333333"/>
          <w:sz w:val="45"/>
          <w:szCs w:val="45"/>
          <w:lang w:eastAsia="en-GB"/>
        </w:rPr>
      </w:pPr>
      <w:r w:rsidRPr="00C16DD3">
        <w:rPr>
          <w:rFonts w:ascii="Helvetica Neue" w:eastAsia="Times New Roman" w:hAnsi="Helvetica Neue" w:cs="Times New Roman"/>
          <w:color w:val="333333"/>
          <w:sz w:val="45"/>
          <w:szCs w:val="45"/>
          <w:lang w:eastAsia="en-GB"/>
        </w:rPr>
        <w:t>IP Horizon 5.0 Conference: Book your place until 12 September</w:t>
      </w:r>
    </w:p>
    <w:p w14:paraId="03D2403F" w14:textId="77777777" w:rsidR="00C16DD3" w:rsidRPr="00C16DD3" w:rsidRDefault="00C16DD3" w:rsidP="00C16DD3">
      <w:pPr>
        <w:rPr>
          <w:rFonts w:ascii="Times New Roman" w:eastAsia="Times New Roman" w:hAnsi="Times New Roman" w:cs="Times New Roman"/>
          <w:lang w:eastAsia="en-GB"/>
        </w:rPr>
      </w:pPr>
      <w:r w:rsidRPr="00C16DD3">
        <w:rPr>
          <w:rFonts w:ascii="Helvetica Neue" w:eastAsia="Times New Roman" w:hAnsi="Helvetica Neue" w:cs="Times New Roman"/>
          <w:color w:val="333333"/>
          <w:sz w:val="20"/>
          <w:szCs w:val="20"/>
          <w:lang w:eastAsia="en-GB"/>
        </w:rPr>
        <w:br/>
      </w:r>
    </w:p>
    <w:p w14:paraId="33F760D8" w14:textId="77777777" w:rsidR="00C16DD3" w:rsidRPr="00C16DD3" w:rsidRDefault="00C16DD3" w:rsidP="00C16DD3">
      <w:pPr>
        <w:spacing w:after="135" w:line="270" w:lineRule="atLeast"/>
        <w:rPr>
          <w:rFonts w:ascii="Helvetica Neue" w:eastAsia="Times New Roman" w:hAnsi="Helvetica Neue" w:cs="Times New Roman"/>
          <w:color w:val="333333"/>
          <w:sz w:val="20"/>
          <w:szCs w:val="20"/>
          <w:lang w:eastAsia="en-GB"/>
        </w:rPr>
      </w:pPr>
      <w:r w:rsidRPr="00C16DD3">
        <w:rPr>
          <w:rFonts w:ascii="Helvetica Neue" w:eastAsia="Times New Roman" w:hAnsi="Helvetica Neue" w:cs="Times New Roman"/>
          <w:color w:val="333333"/>
          <w:sz w:val="20"/>
          <w:szCs w:val="20"/>
          <w:lang w:eastAsia="en-GB"/>
        </w:rPr>
        <w:fldChar w:fldCharType="begin"/>
      </w:r>
      <w:r w:rsidRPr="00C16DD3">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"/var/folders/_q/q8cs7q6n2_9fjj5fj4lvg5kh0000gp/T/com.microsoft.Word/WebArchiveCopyPasteTempFiles/IP-Horizon_1170x442.jpg" \* MERGEFORMATINET </w:instrText>
      </w:r>
      <w:r w:rsidRPr="00C16DD3">
        <w:rPr>
          <w:rFonts w:ascii="Helvetica Neue" w:eastAsia="Times New Roman" w:hAnsi="Helvetica Neue" w:cs="Times New Roman"/>
          <w:color w:val="333333"/>
          <w:sz w:val="20"/>
          <w:szCs w:val="20"/>
          <w:lang w:eastAsia="en-GB"/>
        </w:rPr>
        <w:fldChar w:fldCharType="separate"/>
      </w:r>
      <w:r w:rsidRPr="00C16DD3">
        <w:rPr>
          <w:rFonts w:ascii="Helvetica Neue" w:eastAsia="Times New Roman" w:hAnsi="Helvetica Neue" w:cs="Times New Roman"/>
          <w:noProof/>
          <w:color w:val="333333"/>
          <w:sz w:val="20"/>
          <w:szCs w:val="20"/>
          <w:lang w:eastAsia="en-GB"/>
        </w:rPr>
        <w:drawing>
          <wp:inline distT="0" distB="0" distL="0" distR="0" wp14:anchorId="043249F1" wp14:editId="184B56EE">
            <wp:extent cx="5727700" cy="2164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164080"/>
                    </a:xfrm>
                    <a:prstGeom prst="rect">
                      <a:avLst/>
                    </a:prstGeom>
                    <a:noFill/>
                    <a:ln>
                      <a:noFill/>
                    </a:ln>
                  </pic:spPr>
                </pic:pic>
              </a:graphicData>
            </a:graphic>
          </wp:inline>
        </w:drawing>
      </w:r>
      <w:r w:rsidRPr="00C16DD3">
        <w:rPr>
          <w:rFonts w:ascii="Helvetica Neue" w:eastAsia="Times New Roman" w:hAnsi="Helvetica Neue" w:cs="Times New Roman"/>
          <w:color w:val="333333"/>
          <w:sz w:val="20"/>
          <w:szCs w:val="20"/>
          <w:lang w:eastAsia="en-GB"/>
        </w:rPr>
        <w:fldChar w:fldCharType="end"/>
      </w:r>
    </w:p>
    <w:p w14:paraId="344AFB89" w14:textId="77777777" w:rsidR="00C16DD3" w:rsidRPr="00C16DD3" w:rsidRDefault="00C16DD3" w:rsidP="00C16DD3">
      <w:pPr>
        <w:spacing w:after="135" w:line="270" w:lineRule="atLeast"/>
        <w:rPr>
          <w:rFonts w:ascii="Helvetica Neue" w:eastAsia="Times New Roman" w:hAnsi="Helvetica Neue" w:cs="Times New Roman"/>
          <w:color w:val="333333"/>
          <w:sz w:val="20"/>
          <w:szCs w:val="20"/>
          <w:lang w:eastAsia="en-GB"/>
        </w:rPr>
      </w:pPr>
      <w:r w:rsidRPr="00C16DD3">
        <w:rPr>
          <w:rFonts w:ascii="Helvetica Neue" w:eastAsia="Times New Roman" w:hAnsi="Helvetica Neue" w:cs="Times New Roman"/>
          <w:color w:val="333333"/>
          <w:sz w:val="20"/>
          <w:szCs w:val="20"/>
          <w:lang w:eastAsia="en-GB"/>
        </w:rPr>
        <w:t> </w:t>
      </w:r>
    </w:p>
    <w:p w14:paraId="3BA09208" w14:textId="77777777" w:rsidR="00C16DD3" w:rsidRPr="00C16DD3" w:rsidRDefault="00C16DD3" w:rsidP="00C16DD3">
      <w:pPr>
        <w:spacing w:after="135" w:line="315" w:lineRule="atLeast"/>
        <w:rPr>
          <w:rFonts w:ascii="Helvetica Neue" w:eastAsia="Times New Roman" w:hAnsi="Helvetica Neue" w:cs="Times New Roman"/>
          <w:color w:val="333333"/>
          <w:sz w:val="23"/>
          <w:szCs w:val="23"/>
          <w:lang w:eastAsia="en-GB"/>
        </w:rPr>
      </w:pPr>
      <w:r w:rsidRPr="00C16DD3">
        <w:rPr>
          <w:rFonts w:ascii="Helvetica Neue" w:eastAsia="Times New Roman" w:hAnsi="Helvetica Neue" w:cs="Times New Roman"/>
          <w:color w:val="333333"/>
          <w:sz w:val="23"/>
          <w:szCs w:val="23"/>
          <w:lang w:eastAsia="en-GB"/>
        </w:rPr>
        <w:t>On 26 and 27 September 2019, the EUIPO will host the ‘</w:t>
      </w:r>
      <w:hyperlink r:id="rId5" w:history="1">
        <w:r w:rsidRPr="00C16DD3">
          <w:rPr>
            <w:rFonts w:ascii="Helvetica Neue" w:eastAsia="Times New Roman" w:hAnsi="Helvetica Neue" w:cs="Times New Roman"/>
            <w:color w:val="0077AC"/>
            <w:sz w:val="23"/>
            <w:szCs w:val="23"/>
            <w:u w:val="single"/>
            <w:lang w:eastAsia="en-GB"/>
          </w:rPr>
          <w:t>IP Horizon 5.0 Conference</w:t>
        </w:r>
      </w:hyperlink>
      <w:r w:rsidRPr="00C16DD3">
        <w:rPr>
          <w:rFonts w:ascii="Helvetica Neue" w:eastAsia="Times New Roman" w:hAnsi="Helvetica Neue" w:cs="Times New Roman"/>
          <w:color w:val="333333"/>
          <w:sz w:val="23"/>
          <w:szCs w:val="23"/>
          <w:lang w:eastAsia="en-GB"/>
        </w:rPr>
        <w:t>: Mapping opportunities and challenges in a globalised economy’ at its premises in Alicante, Spain.</w:t>
      </w:r>
    </w:p>
    <w:p w14:paraId="1A0F1FE4" w14:textId="77777777" w:rsidR="00C16DD3" w:rsidRPr="00C16DD3" w:rsidRDefault="00C16DD3" w:rsidP="00C16DD3">
      <w:pPr>
        <w:spacing w:after="135" w:line="270" w:lineRule="atLeast"/>
        <w:rPr>
          <w:rFonts w:ascii="Helvetica Neue" w:eastAsia="Times New Roman" w:hAnsi="Helvetica Neue" w:cs="Times New Roman"/>
          <w:color w:val="333333"/>
          <w:sz w:val="20"/>
          <w:szCs w:val="20"/>
          <w:lang w:eastAsia="en-GB"/>
        </w:rPr>
      </w:pPr>
      <w:r w:rsidRPr="00C16DD3">
        <w:rPr>
          <w:rFonts w:ascii="Helvetica Neue" w:eastAsia="Times New Roman" w:hAnsi="Helvetica Neue" w:cs="Times New Roman"/>
          <w:color w:val="333333"/>
          <w:sz w:val="20"/>
          <w:szCs w:val="20"/>
          <w:lang w:eastAsia="en-GB"/>
        </w:rPr>
        <w:t>In conjunction with the prestigious </w:t>
      </w:r>
      <w:hyperlink r:id="rId6" w:history="1">
        <w:r w:rsidRPr="00C16DD3">
          <w:rPr>
            <w:rFonts w:ascii="Helvetica Neue" w:eastAsia="Times New Roman" w:hAnsi="Helvetica Neue" w:cs="Times New Roman"/>
            <w:color w:val="0077AC"/>
            <w:sz w:val="20"/>
            <w:szCs w:val="20"/>
            <w:u w:val="single"/>
            <w:lang w:eastAsia="en-GB"/>
          </w:rPr>
          <w:t>McCarthy Institute</w:t>
        </w:r>
      </w:hyperlink>
      <w:r w:rsidRPr="00C16DD3">
        <w:rPr>
          <w:rFonts w:ascii="Helvetica Neue" w:eastAsia="Times New Roman" w:hAnsi="Helvetica Neue" w:cs="Times New Roman"/>
          <w:color w:val="333333"/>
          <w:sz w:val="20"/>
          <w:szCs w:val="20"/>
          <w:lang w:eastAsia="en-GB"/>
        </w:rPr>
        <w:t>, the conference will look at the </w:t>
      </w:r>
      <w:r w:rsidRPr="00C16DD3">
        <w:rPr>
          <w:rFonts w:ascii="Helvetica Neue" w:eastAsia="Times New Roman" w:hAnsi="Helvetica Neue" w:cs="Times New Roman"/>
          <w:b/>
          <w:bCs/>
          <w:color w:val="333333"/>
          <w:sz w:val="20"/>
          <w:szCs w:val="20"/>
          <w:lang w:eastAsia="en-GB"/>
        </w:rPr>
        <w:t>future of intellectual property and the opportunities and challenges that lie ahead for IP in the age of digital transformation. </w:t>
      </w:r>
    </w:p>
    <w:p w14:paraId="51471F48" w14:textId="77777777" w:rsidR="00C16DD3" w:rsidRPr="00C16DD3" w:rsidRDefault="00C16DD3" w:rsidP="00C16DD3">
      <w:pPr>
        <w:spacing w:after="135" w:line="270" w:lineRule="atLeast"/>
        <w:rPr>
          <w:rFonts w:ascii="Helvetica Neue" w:eastAsia="Times New Roman" w:hAnsi="Helvetica Neue" w:cs="Times New Roman"/>
          <w:color w:val="333333"/>
          <w:sz w:val="20"/>
          <w:szCs w:val="20"/>
          <w:lang w:eastAsia="en-GB"/>
        </w:rPr>
      </w:pPr>
      <w:r w:rsidRPr="00C16DD3">
        <w:rPr>
          <w:rFonts w:ascii="Helvetica Neue" w:eastAsia="Times New Roman" w:hAnsi="Helvetica Neue" w:cs="Times New Roman"/>
          <w:b/>
          <w:bCs/>
          <w:color w:val="333333"/>
          <w:sz w:val="20"/>
          <w:szCs w:val="20"/>
          <w:lang w:eastAsia="en-GB"/>
        </w:rPr>
        <w:t>Join the 5.0 revolution:</w:t>
      </w:r>
    </w:p>
    <w:p w14:paraId="3087E280" w14:textId="77777777" w:rsidR="00C16DD3" w:rsidRPr="003231CF" w:rsidRDefault="00C16DD3" w:rsidP="00C16DD3">
      <w:pPr>
        <w:spacing w:after="135" w:line="270" w:lineRule="atLeast"/>
        <w:rPr>
          <w:rFonts w:ascii="Helvetica Neue" w:eastAsia="Times New Roman" w:hAnsi="Helvetica Neue" w:cs="Times New Roman"/>
          <w:color w:val="333333"/>
          <w:sz w:val="20"/>
          <w:szCs w:val="20"/>
          <w:highlight w:val="darkGray"/>
          <w:lang w:eastAsia="en-GB"/>
        </w:rPr>
      </w:pPr>
      <w:r w:rsidRPr="003231CF">
        <w:rPr>
          <w:rFonts w:ascii="Helvetica Neue" w:eastAsia="Times New Roman" w:hAnsi="Helvetica Neue" w:cs="Times New Roman"/>
          <w:color w:val="333333"/>
          <w:sz w:val="20"/>
          <w:szCs w:val="20"/>
          <w:highlight w:val="darkGray"/>
          <w:lang w:eastAsia="en-GB"/>
        </w:rPr>
        <w:t>The so-called ‘Industrial Revolution 5.0’ – the future changes that society will undergo – has been associated with closer cooperation between innovation and humankind. In general terms, the first industrial revolution featured mechanisation and steam engines, the second one focused on mass production and electricity, the third one on electronics and IT systems, and the fourth industrial revolution is linked to the digitisation of society and interconnectivity. But how far is the 5.0 horizon and what will be its impact in the field of IP?</w:t>
      </w:r>
    </w:p>
    <w:p w14:paraId="68091E11" w14:textId="77777777" w:rsidR="00C16DD3" w:rsidRPr="00C16DD3" w:rsidRDefault="00C16DD3" w:rsidP="00C16DD3">
      <w:pPr>
        <w:spacing w:after="135" w:line="270" w:lineRule="atLeast"/>
        <w:rPr>
          <w:rFonts w:ascii="Helvetica Neue" w:eastAsia="Times New Roman" w:hAnsi="Helvetica Neue" w:cs="Times New Roman"/>
          <w:color w:val="333333"/>
          <w:sz w:val="20"/>
          <w:szCs w:val="20"/>
          <w:lang w:eastAsia="en-GB"/>
        </w:rPr>
      </w:pPr>
      <w:r w:rsidRPr="003231CF">
        <w:rPr>
          <w:rFonts w:ascii="Helvetica Neue" w:eastAsia="Times New Roman" w:hAnsi="Helvetica Neue" w:cs="Times New Roman"/>
          <w:color w:val="333333"/>
          <w:sz w:val="20"/>
          <w:szCs w:val="20"/>
          <w:highlight w:val="darkGray"/>
          <w:lang w:eastAsia="en-GB"/>
        </w:rPr>
        <w:t>The IP Horizon 5.0 Conference will bring together representatives from some of the world’s most innovative IP offices, businesses and academic institutions to </w:t>
      </w:r>
      <w:r w:rsidRPr="003231CF">
        <w:rPr>
          <w:rFonts w:ascii="Helvetica Neue" w:eastAsia="Times New Roman" w:hAnsi="Helvetica Neue" w:cs="Times New Roman"/>
          <w:b/>
          <w:bCs/>
          <w:color w:val="333333"/>
          <w:sz w:val="20"/>
          <w:szCs w:val="20"/>
          <w:highlight w:val="darkGray"/>
          <w:lang w:eastAsia="en-GB"/>
        </w:rPr>
        <w:t>explore the impact of new developments and emerging technologies applied to IP</w:t>
      </w:r>
      <w:r w:rsidRPr="003231CF">
        <w:rPr>
          <w:rFonts w:ascii="Helvetica Neue" w:eastAsia="Times New Roman" w:hAnsi="Helvetica Neue" w:cs="Times New Roman"/>
          <w:color w:val="333333"/>
          <w:sz w:val="20"/>
          <w:szCs w:val="20"/>
          <w:highlight w:val="darkGray"/>
          <w:lang w:eastAsia="en-GB"/>
        </w:rPr>
        <w:t>, including potential policy initiatives and efforts to harmonise IP in a globalised economy.</w:t>
      </w:r>
    </w:p>
    <w:p w14:paraId="40D35CA6" w14:textId="77777777" w:rsidR="00C16DD3" w:rsidRPr="000F3ACC" w:rsidRDefault="00C16DD3" w:rsidP="00C16DD3">
      <w:pPr>
        <w:spacing w:after="135" w:line="270" w:lineRule="atLeast"/>
        <w:rPr>
          <w:rFonts w:ascii="Helvetica Neue" w:eastAsia="Times New Roman" w:hAnsi="Helvetica Neue" w:cs="Times New Roman"/>
          <w:color w:val="333333"/>
          <w:sz w:val="20"/>
          <w:szCs w:val="20"/>
          <w:highlight w:val="yellow"/>
          <w:lang w:eastAsia="en-GB"/>
        </w:rPr>
      </w:pPr>
      <w:r w:rsidRPr="000F3ACC">
        <w:rPr>
          <w:rFonts w:ascii="Helvetica Neue" w:eastAsia="Times New Roman" w:hAnsi="Helvetica Neue" w:cs="Times New Roman"/>
          <w:b/>
          <w:bCs/>
          <w:color w:val="333333"/>
          <w:sz w:val="20"/>
          <w:szCs w:val="20"/>
          <w:highlight w:val="yellow"/>
          <w:lang w:eastAsia="en-GB"/>
        </w:rPr>
        <w:t>The world’s IP leaders:</w:t>
      </w:r>
    </w:p>
    <w:p w14:paraId="07962A6B" w14:textId="77777777" w:rsidR="00C16DD3" w:rsidRPr="000F3ACC" w:rsidRDefault="00C16DD3" w:rsidP="00C16DD3">
      <w:pPr>
        <w:spacing w:after="135" w:line="270" w:lineRule="atLeast"/>
        <w:rPr>
          <w:rFonts w:ascii="Helvetica Neue" w:eastAsia="Times New Roman" w:hAnsi="Helvetica Neue" w:cs="Times New Roman"/>
          <w:color w:val="333333"/>
          <w:sz w:val="20"/>
          <w:szCs w:val="20"/>
          <w:highlight w:val="yellow"/>
          <w:lang w:eastAsia="en-GB"/>
        </w:rPr>
      </w:pPr>
      <w:r w:rsidRPr="000F3ACC">
        <w:rPr>
          <w:rFonts w:ascii="Helvetica Neue" w:eastAsia="Times New Roman" w:hAnsi="Helvetica Neue" w:cs="Times New Roman"/>
          <w:color w:val="333333"/>
          <w:sz w:val="20"/>
          <w:szCs w:val="20"/>
          <w:highlight w:val="yellow"/>
          <w:lang w:eastAsia="en-GB"/>
        </w:rPr>
        <w:t>Over the course of two days, Alicante will become a beacon of IP expertise. The </w:t>
      </w:r>
      <w:hyperlink r:id="rId7" w:history="1">
        <w:r w:rsidRPr="000F3ACC">
          <w:rPr>
            <w:rFonts w:ascii="Helvetica Neue" w:eastAsia="Times New Roman" w:hAnsi="Helvetica Neue" w:cs="Times New Roman"/>
            <w:color w:val="0077AC"/>
            <w:sz w:val="20"/>
            <w:szCs w:val="20"/>
            <w:highlight w:val="yellow"/>
            <w:u w:val="single"/>
            <w:lang w:eastAsia="en-GB"/>
          </w:rPr>
          <w:t>conference programme</w:t>
        </w:r>
      </w:hyperlink>
      <w:r w:rsidRPr="000F3ACC">
        <w:rPr>
          <w:rFonts w:ascii="Helvetica Neue" w:eastAsia="Times New Roman" w:hAnsi="Helvetica Neue" w:cs="Times New Roman"/>
          <w:color w:val="333333"/>
          <w:sz w:val="20"/>
          <w:szCs w:val="20"/>
          <w:highlight w:val="yellow"/>
          <w:lang w:eastAsia="en-GB"/>
        </w:rPr>
        <w:t> includes </w:t>
      </w:r>
      <w:r w:rsidRPr="000F3ACC">
        <w:rPr>
          <w:rFonts w:ascii="Helvetica Neue" w:eastAsia="Times New Roman" w:hAnsi="Helvetica Neue" w:cs="Times New Roman"/>
          <w:b/>
          <w:bCs/>
          <w:color w:val="333333"/>
          <w:sz w:val="20"/>
          <w:szCs w:val="20"/>
          <w:highlight w:val="yellow"/>
          <w:lang w:eastAsia="en-GB"/>
        </w:rPr>
        <w:t>top representatives from leading global companies</w:t>
      </w:r>
      <w:r w:rsidRPr="000F3ACC">
        <w:rPr>
          <w:rFonts w:ascii="Helvetica Neue" w:eastAsia="Times New Roman" w:hAnsi="Helvetica Neue" w:cs="Times New Roman"/>
          <w:color w:val="333333"/>
          <w:sz w:val="20"/>
          <w:szCs w:val="20"/>
          <w:highlight w:val="yellow"/>
          <w:lang w:eastAsia="en-GB"/>
        </w:rPr>
        <w:t> including Microsoft, Samsung, Sony, Alibaba and Philips will give the industry view and </w:t>
      </w:r>
      <w:r w:rsidRPr="000F3ACC">
        <w:rPr>
          <w:rFonts w:ascii="Helvetica Neue" w:eastAsia="Times New Roman" w:hAnsi="Helvetica Neue" w:cs="Times New Roman"/>
          <w:b/>
          <w:bCs/>
          <w:color w:val="333333"/>
          <w:sz w:val="20"/>
          <w:szCs w:val="20"/>
          <w:highlight w:val="yellow"/>
          <w:lang w:eastAsia="en-GB"/>
        </w:rPr>
        <w:t>key intellectual property figures</w:t>
      </w:r>
      <w:r w:rsidRPr="000F3ACC">
        <w:rPr>
          <w:rFonts w:ascii="Helvetica Neue" w:eastAsia="Times New Roman" w:hAnsi="Helvetica Neue" w:cs="Times New Roman"/>
          <w:color w:val="333333"/>
          <w:sz w:val="20"/>
          <w:szCs w:val="20"/>
          <w:highlight w:val="yellow"/>
          <w:lang w:eastAsia="en-GB"/>
        </w:rPr>
        <w:t> from the </w:t>
      </w:r>
      <w:hyperlink r:id="rId8" w:history="1">
        <w:r w:rsidRPr="000F3ACC">
          <w:rPr>
            <w:rFonts w:ascii="Helvetica Neue" w:eastAsia="Times New Roman" w:hAnsi="Helvetica Neue" w:cs="Times New Roman"/>
            <w:color w:val="0077AC"/>
            <w:sz w:val="20"/>
            <w:szCs w:val="20"/>
            <w:highlight w:val="yellow"/>
            <w:u w:val="single"/>
            <w:lang w:eastAsia="en-GB"/>
          </w:rPr>
          <w:t>WIPO</w:t>
        </w:r>
      </w:hyperlink>
      <w:r w:rsidRPr="000F3ACC">
        <w:rPr>
          <w:rFonts w:ascii="Helvetica Neue" w:eastAsia="Times New Roman" w:hAnsi="Helvetica Neue" w:cs="Times New Roman"/>
          <w:color w:val="333333"/>
          <w:sz w:val="20"/>
          <w:szCs w:val="20"/>
          <w:highlight w:val="yellow"/>
          <w:lang w:eastAsia="en-GB"/>
        </w:rPr>
        <w:t>, </w:t>
      </w:r>
      <w:hyperlink r:id="rId9" w:history="1">
        <w:r w:rsidRPr="000F3ACC">
          <w:rPr>
            <w:rFonts w:ascii="Helvetica Neue" w:eastAsia="Times New Roman" w:hAnsi="Helvetica Neue" w:cs="Times New Roman"/>
            <w:color w:val="0077AC"/>
            <w:sz w:val="20"/>
            <w:szCs w:val="20"/>
            <w:highlight w:val="yellow"/>
            <w:u w:val="single"/>
            <w:lang w:eastAsia="en-GB"/>
          </w:rPr>
          <w:t>EPO</w:t>
        </w:r>
      </w:hyperlink>
      <w:r w:rsidRPr="000F3ACC">
        <w:rPr>
          <w:rFonts w:ascii="Helvetica Neue" w:eastAsia="Times New Roman" w:hAnsi="Helvetica Neue" w:cs="Times New Roman"/>
          <w:color w:val="333333"/>
          <w:sz w:val="20"/>
          <w:szCs w:val="20"/>
          <w:highlight w:val="yellow"/>
          <w:lang w:eastAsia="en-GB"/>
        </w:rPr>
        <w:t>, </w:t>
      </w:r>
      <w:hyperlink r:id="rId10" w:history="1">
        <w:r w:rsidRPr="000F3ACC">
          <w:rPr>
            <w:rFonts w:ascii="Helvetica Neue" w:eastAsia="Times New Roman" w:hAnsi="Helvetica Neue" w:cs="Times New Roman"/>
            <w:color w:val="0077AC"/>
            <w:sz w:val="20"/>
            <w:szCs w:val="20"/>
            <w:highlight w:val="yellow"/>
            <w:u w:val="single"/>
            <w:lang w:eastAsia="en-GB"/>
          </w:rPr>
          <w:t>TM5 partner offices</w:t>
        </w:r>
      </w:hyperlink>
      <w:r w:rsidRPr="000F3ACC">
        <w:rPr>
          <w:rFonts w:ascii="Helvetica Neue" w:eastAsia="Times New Roman" w:hAnsi="Helvetica Neue" w:cs="Times New Roman"/>
          <w:color w:val="333333"/>
          <w:sz w:val="20"/>
          <w:szCs w:val="20"/>
          <w:highlight w:val="yellow"/>
          <w:lang w:eastAsia="en-GB"/>
        </w:rPr>
        <w:t> (United States, Japan, Korea and China), and the EU institutions. Enforcement authorities and academic institutions will also take part in the conference.</w:t>
      </w:r>
    </w:p>
    <w:p w14:paraId="26E603BE" w14:textId="77777777" w:rsidR="00C16DD3" w:rsidRPr="000F3ACC" w:rsidRDefault="00C16DD3" w:rsidP="00C16DD3">
      <w:pPr>
        <w:spacing w:after="135" w:line="270" w:lineRule="atLeast"/>
        <w:rPr>
          <w:rFonts w:ascii="Helvetica Neue" w:eastAsia="Times New Roman" w:hAnsi="Helvetica Neue" w:cs="Times New Roman"/>
          <w:color w:val="333333"/>
          <w:sz w:val="20"/>
          <w:szCs w:val="20"/>
          <w:highlight w:val="yellow"/>
          <w:lang w:eastAsia="en-GB"/>
        </w:rPr>
      </w:pPr>
      <w:r w:rsidRPr="000F3ACC">
        <w:rPr>
          <w:rFonts w:ascii="Helvetica Neue" w:eastAsia="Times New Roman" w:hAnsi="Helvetica Neue" w:cs="Times New Roman"/>
          <w:color w:val="333333"/>
          <w:sz w:val="20"/>
          <w:szCs w:val="20"/>
          <w:highlight w:val="yellow"/>
          <w:lang w:eastAsia="en-GB"/>
        </w:rPr>
        <w:lastRenderedPageBreak/>
        <w:t>The programme is designed to encourage active discussion among participants, with various panel sessions covering different aspects of IP, from examination trends to future IP jobs, IP protection and cooperation initiatives.</w:t>
      </w:r>
    </w:p>
    <w:p w14:paraId="612A64B1" w14:textId="77777777" w:rsidR="00C16DD3" w:rsidRPr="00C16DD3" w:rsidRDefault="00C16DD3" w:rsidP="00C16DD3">
      <w:pPr>
        <w:spacing w:after="135" w:line="270" w:lineRule="atLeast"/>
        <w:rPr>
          <w:rFonts w:ascii="Helvetica Neue" w:eastAsia="Times New Roman" w:hAnsi="Helvetica Neue" w:cs="Times New Roman"/>
          <w:color w:val="333333"/>
          <w:sz w:val="20"/>
          <w:szCs w:val="20"/>
          <w:lang w:eastAsia="en-GB"/>
        </w:rPr>
      </w:pPr>
      <w:r w:rsidRPr="000F3ACC">
        <w:rPr>
          <w:rFonts w:ascii="Helvetica Neue" w:eastAsia="Times New Roman" w:hAnsi="Helvetica Neue" w:cs="Times New Roman"/>
          <w:color w:val="333333"/>
          <w:sz w:val="20"/>
          <w:szCs w:val="20"/>
          <w:highlight w:val="yellow"/>
          <w:lang w:eastAsia="en-GB"/>
        </w:rPr>
        <w:t>For more details and to register, visit the </w:t>
      </w:r>
      <w:hyperlink r:id="rId11" w:history="1">
        <w:r w:rsidRPr="000F3ACC">
          <w:rPr>
            <w:rFonts w:ascii="Helvetica Neue" w:eastAsia="Times New Roman" w:hAnsi="Helvetica Neue" w:cs="Times New Roman"/>
            <w:color w:val="0077AC"/>
            <w:sz w:val="20"/>
            <w:szCs w:val="20"/>
            <w:highlight w:val="yellow"/>
            <w:u w:val="single"/>
            <w:lang w:eastAsia="en-GB"/>
          </w:rPr>
          <w:t>conference page</w:t>
        </w:r>
      </w:hyperlink>
      <w:r w:rsidRPr="000F3ACC">
        <w:rPr>
          <w:rFonts w:ascii="Helvetica Neue" w:eastAsia="Times New Roman" w:hAnsi="Helvetica Neue" w:cs="Times New Roman"/>
          <w:color w:val="333333"/>
          <w:sz w:val="20"/>
          <w:szCs w:val="20"/>
          <w:highlight w:val="yellow"/>
          <w:lang w:eastAsia="en-GB"/>
        </w:rPr>
        <w:t>. Please note that there are limited places available and </w:t>
      </w:r>
      <w:r w:rsidRPr="000F3ACC">
        <w:rPr>
          <w:rFonts w:ascii="Helvetica Neue" w:eastAsia="Times New Roman" w:hAnsi="Helvetica Neue" w:cs="Times New Roman"/>
          <w:b/>
          <w:bCs/>
          <w:color w:val="333333"/>
          <w:sz w:val="20"/>
          <w:szCs w:val="20"/>
          <w:highlight w:val="yellow"/>
          <w:lang w:eastAsia="en-GB"/>
        </w:rPr>
        <w:t>registration is open until 12 September</w:t>
      </w:r>
      <w:r w:rsidRPr="000F3ACC">
        <w:rPr>
          <w:rFonts w:ascii="Helvetica Neue" w:eastAsia="Times New Roman" w:hAnsi="Helvetica Neue" w:cs="Times New Roman"/>
          <w:color w:val="333333"/>
          <w:sz w:val="20"/>
          <w:szCs w:val="20"/>
          <w:highlight w:val="yellow"/>
          <w:lang w:eastAsia="en-GB"/>
        </w:rPr>
        <w:t>.</w:t>
      </w:r>
      <w:bookmarkStart w:id="0" w:name="_GoBack"/>
      <w:bookmarkEnd w:id="0"/>
    </w:p>
    <w:p w14:paraId="3265BDE2" w14:textId="77777777" w:rsidR="00454CF6" w:rsidRDefault="00454CF6"/>
    <w:sectPr w:rsidR="00454CF6"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F6"/>
    <w:rsid w:val="000741BC"/>
    <w:rsid w:val="000F3ACC"/>
    <w:rsid w:val="003231CF"/>
    <w:rsid w:val="00454CF6"/>
    <w:rsid w:val="00C16DD3"/>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5043A10"/>
  <w15:chartTrackingRefBased/>
  <w15:docId w15:val="{BA97CF22-D1E4-9B4B-A753-39FD7B35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C16DD3"/>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C16DD3"/>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C16DD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16DD3"/>
    <w:rPr>
      <w:color w:val="0000FF"/>
      <w:u w:val="single"/>
    </w:rPr>
  </w:style>
  <w:style w:type="character" w:customStyle="1" w:styleId="apple-converted-space">
    <w:name w:val="apple-converted-space"/>
    <w:basedOn w:val="DefaultParagraphFont"/>
    <w:rsid w:val="00C16DD3"/>
  </w:style>
  <w:style w:type="character" w:styleId="Strong">
    <w:name w:val="Strong"/>
    <w:basedOn w:val="DefaultParagraphFont"/>
    <w:uiPriority w:val="22"/>
    <w:qFormat/>
    <w:rsid w:val="00C16D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79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po.int/portal/en/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uipo.europa.eu/tunnel-web/secure/webdav/guest/document_library/contentPdfs/IP_Horizon_5_Conference/IP_Horizon_Conference_Preliminary-Draft-Programme_en.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ccarthyinstitute.com/" TargetMode="External"/><Relationship Id="rId11" Type="http://schemas.openxmlformats.org/officeDocument/2006/relationships/hyperlink" Target="https://euipo.europa.eu/ohimportal/en/ip-horizon-5.0-conference" TargetMode="External"/><Relationship Id="rId5" Type="http://schemas.openxmlformats.org/officeDocument/2006/relationships/hyperlink" Target="https://euipo.europa.eu/ohimportal/en/ip-horizon-5.0-conference" TargetMode="External"/><Relationship Id="rId10" Type="http://schemas.openxmlformats.org/officeDocument/2006/relationships/hyperlink" Target="http://tmfive.org/about/" TargetMode="External"/><Relationship Id="rId4" Type="http://schemas.openxmlformats.org/officeDocument/2006/relationships/image" Target="media/image1.jpeg"/><Relationship Id="rId9" Type="http://schemas.openxmlformats.org/officeDocument/2006/relationships/hyperlink" Target="https://www.epo.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2020-02-24T12:32:00Z</dcterms:created>
  <dcterms:modified xsi:type="dcterms:W3CDTF">2020-05-11T16:15:00Z</dcterms:modified>
</cp:coreProperties>
</file>