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915A9" w14:textId="77777777" w:rsidR="001F785C" w:rsidRPr="001F785C" w:rsidRDefault="001F785C" w:rsidP="001F785C">
      <w:pPr>
        <w:rPr>
          <w:rFonts w:ascii="Times New Roman" w:eastAsia="Times New Roman" w:hAnsi="Times New Roman" w:cs="Times New Roman"/>
        </w:rPr>
      </w:pPr>
      <w:r w:rsidRPr="001F785C">
        <w:rPr>
          <w:rFonts w:ascii="Times New Roman" w:eastAsia="Times New Roman" w:hAnsi="Times New Roman" w:cs="Times New Roman"/>
          <w:shd w:val="clear" w:color="auto" w:fill="FFFFFF"/>
        </w:rPr>
        <w:t>Corporate communication </w:t>
      </w:r>
    </w:p>
    <w:p w14:paraId="0F20D1E9" w14:textId="77777777" w:rsidR="001F785C" w:rsidRPr="001F785C" w:rsidRDefault="001F785C" w:rsidP="001F785C">
      <w:pPr>
        <w:shd w:val="clear" w:color="auto" w:fill="FFFFFF"/>
        <w:spacing w:after="48" w:line="264" w:lineRule="atLeast"/>
        <w:outlineLvl w:val="0"/>
        <w:rPr>
          <w:rFonts w:ascii="Arial" w:eastAsia="Times New Roman" w:hAnsi="Arial" w:cs="Arial"/>
          <w:b/>
          <w:bCs/>
          <w:spacing w:val="-12"/>
          <w:kern w:val="36"/>
          <w:sz w:val="50"/>
          <w:szCs w:val="50"/>
        </w:rPr>
      </w:pPr>
      <w:r w:rsidRPr="001F785C">
        <w:rPr>
          <w:rFonts w:ascii="Arial" w:eastAsia="Times New Roman" w:hAnsi="Arial" w:cs="Arial"/>
          <w:b/>
          <w:bCs/>
          <w:spacing w:val="-12"/>
          <w:kern w:val="36"/>
          <w:sz w:val="50"/>
          <w:szCs w:val="50"/>
        </w:rPr>
        <w:t xml:space="preserve">Foundation of a new era for </w:t>
      </w:r>
      <w:proofErr w:type="spellStart"/>
      <w:r w:rsidRPr="001F785C">
        <w:rPr>
          <w:rFonts w:ascii="Arial" w:eastAsia="Times New Roman" w:hAnsi="Arial" w:cs="Arial"/>
          <w:b/>
          <w:bCs/>
          <w:spacing w:val="-12"/>
          <w:kern w:val="36"/>
          <w:sz w:val="50"/>
          <w:szCs w:val="50"/>
        </w:rPr>
        <w:t>Eurofound</w:t>
      </w:r>
      <w:proofErr w:type="spellEnd"/>
    </w:p>
    <w:p w14:paraId="79217F21" w14:textId="77777777" w:rsidR="001F785C" w:rsidRPr="001F785C" w:rsidRDefault="001F785C" w:rsidP="001F785C">
      <w:pPr>
        <w:shd w:val="clear" w:color="auto" w:fill="FFFFFF"/>
        <w:spacing w:line="288" w:lineRule="atLeast"/>
        <w:rPr>
          <w:rFonts w:ascii="Arial" w:eastAsia="Times New Roman" w:hAnsi="Arial" w:cs="Arial"/>
          <w:color w:val="9D9FA0"/>
          <w:sz w:val="18"/>
          <w:szCs w:val="18"/>
        </w:rPr>
      </w:pPr>
      <w:r w:rsidRPr="001F785C">
        <w:rPr>
          <w:rFonts w:ascii="Arial" w:eastAsia="Times New Roman" w:hAnsi="Arial" w:cs="Arial"/>
          <w:color w:val="9D9FA0"/>
          <w:sz w:val="18"/>
          <w:szCs w:val="18"/>
        </w:rPr>
        <w:t>20 February 2019</w:t>
      </w:r>
    </w:p>
    <w:p w14:paraId="15170AA1" w14:textId="33D4D22D" w:rsidR="001F785C" w:rsidRPr="001F785C" w:rsidRDefault="001F785C" w:rsidP="001F785C">
      <w:pPr>
        <w:shd w:val="clear" w:color="auto" w:fill="FFFFFF"/>
        <w:rPr>
          <w:rFonts w:ascii="Arial" w:eastAsia="Times New Roman" w:hAnsi="Arial" w:cs="Arial"/>
          <w:color w:val="5A5A5A"/>
          <w:sz w:val="22"/>
          <w:szCs w:val="22"/>
        </w:rPr>
      </w:pPr>
      <w:r w:rsidRPr="001F785C">
        <w:rPr>
          <w:rFonts w:ascii="Arial" w:eastAsia="Times New Roman" w:hAnsi="Arial" w:cs="Arial"/>
          <w:noProof/>
          <w:color w:val="005BAA"/>
          <w:sz w:val="22"/>
          <w:szCs w:val="22"/>
        </w:rPr>
        <w:drawing>
          <wp:inline distT="0" distB="0" distL="0" distR="0" wp14:anchorId="258E3D79" wp14:editId="1EE43513">
            <wp:extent cx="2797810" cy="1575435"/>
            <wp:effectExtent l="0" t="0" r="0" b="0"/>
            <wp:docPr id="1" name="Picture 1" descr="drone shot of Eurofound's building">
              <a:hlinkClick xmlns:a="http://schemas.openxmlformats.org/drawingml/2006/main" r:id="rId4"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e shot of Eurofound's building">
                      <a:hlinkClick r:id="rId4" tooltip="&quot;&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7810" cy="1575435"/>
                    </a:xfrm>
                    <a:prstGeom prst="rect">
                      <a:avLst/>
                    </a:prstGeom>
                    <a:noFill/>
                    <a:ln>
                      <a:noFill/>
                    </a:ln>
                  </pic:spPr>
                </pic:pic>
              </a:graphicData>
            </a:graphic>
          </wp:inline>
        </w:drawing>
      </w:r>
    </w:p>
    <w:p w14:paraId="2FFF7CDC" w14:textId="77777777" w:rsidR="001F785C" w:rsidRPr="001F785C" w:rsidRDefault="001F785C" w:rsidP="001F785C">
      <w:pPr>
        <w:shd w:val="clear" w:color="auto" w:fill="FFFFFF"/>
        <w:spacing w:after="300" w:line="336" w:lineRule="atLeast"/>
        <w:rPr>
          <w:rFonts w:ascii="inherit" w:eastAsia="Times New Roman" w:hAnsi="inherit" w:cs="Arial"/>
          <w:color w:val="5A5A5A"/>
          <w:sz w:val="22"/>
          <w:szCs w:val="22"/>
        </w:rPr>
      </w:pPr>
      <w:r w:rsidRPr="00D42FDD">
        <w:rPr>
          <w:rFonts w:ascii="inherit" w:eastAsia="Times New Roman" w:hAnsi="inherit" w:cs="Arial"/>
          <w:color w:val="5A5A5A"/>
          <w:sz w:val="22"/>
          <w:szCs w:val="22"/>
          <w:highlight w:val="lightGray"/>
        </w:rPr>
        <w:t xml:space="preserve">On 26 May 1975 the Council passed Regulation (EEC) No 1365/75 on the creation of a new Agency that would aim to contribute to the planning and establishment of better living and working conditions, through the dissemination of knowledge pivotal to working life in Europe. Now, almost 44 years later, the Founding Regulation of </w:t>
      </w:r>
      <w:proofErr w:type="spellStart"/>
      <w:r w:rsidRPr="00D42FDD">
        <w:rPr>
          <w:rFonts w:ascii="inherit" w:eastAsia="Times New Roman" w:hAnsi="inherit" w:cs="Arial"/>
          <w:color w:val="5A5A5A"/>
          <w:sz w:val="22"/>
          <w:szCs w:val="22"/>
          <w:highlight w:val="lightGray"/>
        </w:rPr>
        <w:t>Eurofound</w:t>
      </w:r>
      <w:proofErr w:type="spellEnd"/>
      <w:r w:rsidRPr="00D42FDD">
        <w:rPr>
          <w:rFonts w:ascii="inherit" w:eastAsia="Times New Roman" w:hAnsi="inherit" w:cs="Arial"/>
          <w:color w:val="5A5A5A"/>
          <w:sz w:val="22"/>
          <w:szCs w:val="22"/>
          <w:highlight w:val="lightGray"/>
        </w:rPr>
        <w:t xml:space="preserve"> gets a 21</w:t>
      </w:r>
      <w:r w:rsidRPr="00D42FDD">
        <w:rPr>
          <w:rFonts w:ascii="inherit" w:eastAsia="Times New Roman" w:hAnsi="inherit" w:cs="Arial"/>
          <w:color w:val="5A5A5A"/>
          <w:sz w:val="16"/>
          <w:szCs w:val="16"/>
          <w:highlight w:val="lightGray"/>
          <w:vertAlign w:val="superscript"/>
        </w:rPr>
        <w:t>st</w:t>
      </w:r>
      <w:r w:rsidRPr="00D42FDD">
        <w:rPr>
          <w:rFonts w:ascii="inherit" w:eastAsia="Times New Roman" w:hAnsi="inherit" w:cs="Arial"/>
          <w:color w:val="5A5A5A"/>
          <w:sz w:val="22"/>
          <w:szCs w:val="22"/>
          <w:highlight w:val="lightGray"/>
        </w:rPr>
        <w:t xml:space="preserve"> Century update that reflects the </w:t>
      </w:r>
      <w:proofErr w:type="spellStart"/>
      <w:r w:rsidRPr="00D42FDD">
        <w:rPr>
          <w:rFonts w:ascii="inherit" w:eastAsia="Times New Roman" w:hAnsi="inherit" w:cs="Arial"/>
          <w:color w:val="5A5A5A"/>
          <w:sz w:val="22"/>
          <w:szCs w:val="22"/>
          <w:highlight w:val="lightGray"/>
        </w:rPr>
        <w:t>organisation’s</w:t>
      </w:r>
      <w:proofErr w:type="spellEnd"/>
      <w:r w:rsidRPr="00D42FDD">
        <w:rPr>
          <w:rFonts w:ascii="inherit" w:eastAsia="Times New Roman" w:hAnsi="inherit" w:cs="Arial"/>
          <w:color w:val="5A5A5A"/>
          <w:sz w:val="22"/>
          <w:szCs w:val="22"/>
          <w:highlight w:val="lightGray"/>
        </w:rPr>
        <w:t xml:space="preserve"> expertise, and continued </w:t>
      </w:r>
      <w:proofErr w:type="spellStart"/>
      <w:r w:rsidRPr="00D42FDD">
        <w:rPr>
          <w:rFonts w:ascii="inherit" w:eastAsia="Times New Roman" w:hAnsi="inherit" w:cs="Arial"/>
          <w:color w:val="5A5A5A"/>
          <w:sz w:val="22"/>
          <w:szCs w:val="22"/>
          <w:highlight w:val="lightGray"/>
        </w:rPr>
        <w:t>modernisation</w:t>
      </w:r>
      <w:proofErr w:type="spellEnd"/>
      <w:r w:rsidRPr="00D42FDD">
        <w:rPr>
          <w:rFonts w:ascii="inherit" w:eastAsia="Times New Roman" w:hAnsi="inherit" w:cs="Arial"/>
          <w:color w:val="5A5A5A"/>
          <w:sz w:val="22"/>
          <w:szCs w:val="22"/>
          <w:highlight w:val="lightGray"/>
        </w:rPr>
        <w:t xml:space="preserve"> and adaptation to a rapidly changing Europe.</w:t>
      </w:r>
    </w:p>
    <w:p w14:paraId="7765CA80" w14:textId="77777777" w:rsidR="001F785C" w:rsidRPr="001F785C" w:rsidRDefault="001F785C" w:rsidP="001F785C">
      <w:pPr>
        <w:shd w:val="clear" w:color="auto" w:fill="FFFFFF"/>
        <w:spacing w:after="300" w:line="336" w:lineRule="atLeast"/>
        <w:rPr>
          <w:rFonts w:ascii="inherit" w:eastAsia="Times New Roman" w:hAnsi="inherit" w:cs="Arial"/>
          <w:color w:val="5A5A5A"/>
          <w:sz w:val="22"/>
          <w:szCs w:val="22"/>
        </w:rPr>
      </w:pPr>
      <w:r w:rsidRPr="00D42FDD">
        <w:rPr>
          <w:rFonts w:ascii="inherit" w:eastAsia="Times New Roman" w:hAnsi="inherit" w:cs="Arial"/>
          <w:color w:val="5A5A5A"/>
          <w:sz w:val="22"/>
          <w:szCs w:val="22"/>
          <w:highlight w:val="lightGray"/>
        </w:rPr>
        <w:t xml:space="preserve">The new Founding Regulation puts emphasis on the role of </w:t>
      </w:r>
      <w:proofErr w:type="spellStart"/>
      <w:r w:rsidRPr="00D42FDD">
        <w:rPr>
          <w:rFonts w:ascii="inherit" w:eastAsia="Times New Roman" w:hAnsi="inherit" w:cs="Arial"/>
          <w:color w:val="5A5A5A"/>
          <w:sz w:val="22"/>
          <w:szCs w:val="22"/>
          <w:highlight w:val="lightGray"/>
        </w:rPr>
        <w:t>Eurofound</w:t>
      </w:r>
      <w:proofErr w:type="spellEnd"/>
      <w:r w:rsidRPr="00D42FDD">
        <w:rPr>
          <w:rFonts w:ascii="inherit" w:eastAsia="Times New Roman" w:hAnsi="inherit" w:cs="Arial"/>
          <w:color w:val="5A5A5A"/>
          <w:sz w:val="22"/>
          <w:szCs w:val="22"/>
          <w:highlight w:val="lightGray"/>
        </w:rPr>
        <w:t xml:space="preserve"> in shaping and implementing policies and promoting dialogue between management and </w:t>
      </w:r>
      <w:proofErr w:type="spellStart"/>
      <w:r w:rsidRPr="00D42FDD">
        <w:rPr>
          <w:rFonts w:ascii="inherit" w:eastAsia="Times New Roman" w:hAnsi="inherit" w:cs="Arial"/>
          <w:color w:val="5A5A5A"/>
          <w:sz w:val="22"/>
          <w:szCs w:val="22"/>
          <w:highlight w:val="lightGray"/>
        </w:rPr>
        <w:t>labour</w:t>
      </w:r>
      <w:proofErr w:type="spellEnd"/>
      <w:r w:rsidRPr="00D42FDD">
        <w:rPr>
          <w:rFonts w:ascii="inherit" w:eastAsia="Times New Roman" w:hAnsi="inherit" w:cs="Arial"/>
          <w:color w:val="5A5A5A"/>
          <w:sz w:val="22"/>
          <w:szCs w:val="22"/>
          <w:highlight w:val="lightGray"/>
        </w:rPr>
        <w:t xml:space="preserve">. It envisages that </w:t>
      </w:r>
      <w:proofErr w:type="spellStart"/>
      <w:r w:rsidRPr="00D42FDD">
        <w:rPr>
          <w:rFonts w:ascii="inherit" w:eastAsia="Times New Roman" w:hAnsi="inherit" w:cs="Arial"/>
          <w:color w:val="5A5A5A"/>
          <w:sz w:val="22"/>
          <w:szCs w:val="22"/>
          <w:highlight w:val="lightGray"/>
        </w:rPr>
        <w:t>Eurofound</w:t>
      </w:r>
      <w:proofErr w:type="spellEnd"/>
      <w:r w:rsidRPr="00D42FDD">
        <w:rPr>
          <w:rFonts w:ascii="inherit" w:eastAsia="Times New Roman" w:hAnsi="inherit" w:cs="Arial"/>
          <w:color w:val="5A5A5A"/>
          <w:sz w:val="22"/>
          <w:szCs w:val="22"/>
          <w:highlight w:val="lightGray"/>
        </w:rPr>
        <w:t xml:space="preserve"> will play a pivotal role in enhancing and disseminating knowledge, provide evidence and services for policy making, and facilitate knowledge-sharing among and between the EU and national actors</w:t>
      </w:r>
      <w:r w:rsidRPr="001F785C">
        <w:rPr>
          <w:rFonts w:ascii="inherit" w:eastAsia="Times New Roman" w:hAnsi="inherit" w:cs="Arial"/>
          <w:color w:val="5A5A5A"/>
          <w:sz w:val="22"/>
          <w:szCs w:val="22"/>
        </w:rPr>
        <w:t>.</w:t>
      </w:r>
    </w:p>
    <w:p w14:paraId="171694C0" w14:textId="77777777" w:rsidR="001F785C" w:rsidRPr="006B0794" w:rsidRDefault="001F785C" w:rsidP="001F785C">
      <w:pPr>
        <w:shd w:val="clear" w:color="auto" w:fill="FFFFFF"/>
        <w:spacing w:after="300" w:line="336" w:lineRule="atLeast"/>
        <w:rPr>
          <w:rFonts w:ascii="inherit" w:eastAsia="Times New Roman" w:hAnsi="inherit" w:cs="Arial"/>
          <w:color w:val="5A5A5A"/>
          <w:sz w:val="22"/>
          <w:szCs w:val="22"/>
          <w:highlight w:val="lightGray"/>
        </w:rPr>
      </w:pPr>
      <w:r w:rsidRPr="006B0794">
        <w:rPr>
          <w:rFonts w:ascii="inherit" w:eastAsia="Times New Roman" w:hAnsi="inherit" w:cs="Arial"/>
          <w:color w:val="5A5A5A"/>
          <w:sz w:val="22"/>
          <w:szCs w:val="22"/>
          <w:highlight w:val="lightGray"/>
        </w:rPr>
        <w:t xml:space="preserve">The new Regulation seeks to adapt the Agency’s mandate to reflect the complex and rapidly changing working environment of modern Europe. It gives greater definition to </w:t>
      </w:r>
      <w:proofErr w:type="spellStart"/>
      <w:r w:rsidRPr="006B0794">
        <w:rPr>
          <w:rFonts w:ascii="inherit" w:eastAsia="Times New Roman" w:hAnsi="inherit" w:cs="Arial"/>
          <w:color w:val="5A5A5A"/>
          <w:sz w:val="22"/>
          <w:szCs w:val="22"/>
          <w:highlight w:val="lightGray"/>
        </w:rPr>
        <w:t>Eurofound’s</w:t>
      </w:r>
      <w:proofErr w:type="spellEnd"/>
      <w:r w:rsidRPr="006B0794">
        <w:rPr>
          <w:rFonts w:ascii="inherit" w:eastAsia="Times New Roman" w:hAnsi="inherit" w:cs="Arial"/>
          <w:color w:val="5A5A5A"/>
          <w:sz w:val="22"/>
          <w:szCs w:val="22"/>
          <w:highlight w:val="lightGray"/>
        </w:rPr>
        <w:t xml:space="preserve"> role; extends </w:t>
      </w:r>
      <w:proofErr w:type="spellStart"/>
      <w:r w:rsidRPr="006B0794">
        <w:rPr>
          <w:rFonts w:ascii="inherit" w:eastAsia="Times New Roman" w:hAnsi="inherit" w:cs="Arial"/>
          <w:color w:val="5A5A5A"/>
          <w:sz w:val="22"/>
          <w:szCs w:val="22"/>
          <w:highlight w:val="lightGray"/>
        </w:rPr>
        <w:t>Eurofound’s</w:t>
      </w:r>
      <w:proofErr w:type="spellEnd"/>
      <w:r w:rsidRPr="006B0794">
        <w:rPr>
          <w:rFonts w:ascii="inherit" w:eastAsia="Times New Roman" w:hAnsi="inherit" w:cs="Arial"/>
          <w:color w:val="5A5A5A"/>
          <w:sz w:val="22"/>
          <w:szCs w:val="22"/>
          <w:highlight w:val="lightGray"/>
        </w:rPr>
        <w:t xml:space="preserve"> services to the EU institutions, social partners and national stakeholders; and enshrines cooperation between different actors within the Agency’s tripartite institutions. It also updates the Agency’s governance procedure in a way that </w:t>
      </w:r>
      <w:proofErr w:type="spellStart"/>
      <w:r w:rsidRPr="006B0794">
        <w:rPr>
          <w:rFonts w:ascii="inherit" w:eastAsia="Times New Roman" w:hAnsi="inherit" w:cs="Arial"/>
          <w:color w:val="5A5A5A"/>
          <w:sz w:val="22"/>
          <w:szCs w:val="22"/>
          <w:highlight w:val="lightGray"/>
        </w:rPr>
        <w:t>maximises</w:t>
      </w:r>
      <w:proofErr w:type="spellEnd"/>
      <w:r w:rsidRPr="006B0794">
        <w:rPr>
          <w:rFonts w:ascii="inherit" w:eastAsia="Times New Roman" w:hAnsi="inherit" w:cs="Arial"/>
          <w:color w:val="5A5A5A"/>
          <w:sz w:val="22"/>
          <w:szCs w:val="22"/>
          <w:highlight w:val="lightGray"/>
        </w:rPr>
        <w:t xml:space="preserve"> transparency and accountability; this includes a new direct role for the European Parliament.</w:t>
      </w:r>
    </w:p>
    <w:p w14:paraId="58555427" w14:textId="77777777" w:rsidR="001F785C" w:rsidRPr="001F785C" w:rsidRDefault="001F785C" w:rsidP="001F785C">
      <w:pPr>
        <w:shd w:val="clear" w:color="auto" w:fill="FFFFFF"/>
        <w:spacing w:after="300" w:line="336" w:lineRule="atLeast"/>
        <w:rPr>
          <w:rFonts w:ascii="inherit" w:eastAsia="Times New Roman" w:hAnsi="inherit" w:cs="Arial"/>
          <w:color w:val="5A5A5A"/>
          <w:sz w:val="22"/>
          <w:szCs w:val="22"/>
        </w:rPr>
      </w:pPr>
      <w:r w:rsidRPr="006B0794">
        <w:rPr>
          <w:rFonts w:ascii="inherit" w:eastAsia="Times New Roman" w:hAnsi="inherit" w:cs="Arial"/>
          <w:color w:val="5A5A5A"/>
          <w:sz w:val="22"/>
          <w:szCs w:val="22"/>
          <w:highlight w:val="lightGray"/>
        </w:rPr>
        <w:t xml:space="preserve">Speaking about the coming into force of the new Founding Regulation, </w:t>
      </w:r>
      <w:proofErr w:type="spellStart"/>
      <w:r w:rsidRPr="006B0794">
        <w:rPr>
          <w:rFonts w:ascii="inherit" w:eastAsia="Times New Roman" w:hAnsi="inherit" w:cs="Arial"/>
          <w:color w:val="5A5A5A"/>
          <w:sz w:val="22"/>
          <w:szCs w:val="22"/>
          <w:highlight w:val="lightGray"/>
        </w:rPr>
        <w:t>Eurofound</w:t>
      </w:r>
      <w:proofErr w:type="spellEnd"/>
      <w:r w:rsidRPr="006B0794">
        <w:rPr>
          <w:rFonts w:ascii="inherit" w:eastAsia="Times New Roman" w:hAnsi="inherit" w:cs="Arial"/>
          <w:color w:val="5A5A5A"/>
          <w:sz w:val="22"/>
          <w:szCs w:val="22"/>
          <w:highlight w:val="lightGray"/>
        </w:rPr>
        <w:t xml:space="preserve"> Executive Director Juan Menéndez-Valdés said, “The adoption of </w:t>
      </w:r>
      <w:proofErr w:type="spellStart"/>
      <w:r w:rsidRPr="006B0794">
        <w:rPr>
          <w:rFonts w:ascii="inherit" w:eastAsia="Times New Roman" w:hAnsi="inherit" w:cs="Arial"/>
          <w:color w:val="5A5A5A"/>
          <w:sz w:val="22"/>
          <w:szCs w:val="22"/>
          <w:highlight w:val="lightGray"/>
        </w:rPr>
        <w:t>Eurofound’s</w:t>
      </w:r>
      <w:proofErr w:type="spellEnd"/>
      <w:r w:rsidRPr="006B0794">
        <w:rPr>
          <w:rFonts w:ascii="inherit" w:eastAsia="Times New Roman" w:hAnsi="inherit" w:cs="Arial"/>
          <w:color w:val="5A5A5A"/>
          <w:sz w:val="22"/>
          <w:szCs w:val="22"/>
          <w:highlight w:val="lightGray"/>
        </w:rPr>
        <w:t xml:space="preserve"> new Founding Regulation is very significant: it enshrines a spirit of cooperation and mutual understanding that is fundamental for modern Europe. The Regulation also </w:t>
      </w:r>
      <w:proofErr w:type="spellStart"/>
      <w:r w:rsidRPr="006B0794">
        <w:rPr>
          <w:rFonts w:ascii="inherit" w:eastAsia="Times New Roman" w:hAnsi="inherit" w:cs="Arial"/>
          <w:color w:val="5A5A5A"/>
          <w:sz w:val="22"/>
          <w:szCs w:val="22"/>
          <w:highlight w:val="lightGray"/>
        </w:rPr>
        <w:t>recognises</w:t>
      </w:r>
      <w:proofErr w:type="spellEnd"/>
      <w:r w:rsidRPr="006B0794">
        <w:rPr>
          <w:rFonts w:ascii="inherit" w:eastAsia="Times New Roman" w:hAnsi="inherit" w:cs="Arial"/>
          <w:color w:val="5A5A5A"/>
          <w:sz w:val="22"/>
          <w:szCs w:val="22"/>
          <w:highlight w:val="lightGray"/>
        </w:rPr>
        <w:t xml:space="preserve"> the pivotal work of the Agency, its utility for the EU, national governments, and social partners, and its continued </w:t>
      </w:r>
      <w:proofErr w:type="spellStart"/>
      <w:r w:rsidRPr="006B0794">
        <w:rPr>
          <w:rFonts w:ascii="inherit" w:eastAsia="Times New Roman" w:hAnsi="inherit" w:cs="Arial"/>
          <w:color w:val="5A5A5A"/>
          <w:sz w:val="22"/>
          <w:szCs w:val="22"/>
          <w:highlight w:val="lightGray"/>
        </w:rPr>
        <w:t>modernisation</w:t>
      </w:r>
      <w:proofErr w:type="spellEnd"/>
      <w:r w:rsidRPr="006B0794">
        <w:rPr>
          <w:rFonts w:ascii="inherit" w:eastAsia="Times New Roman" w:hAnsi="inherit" w:cs="Arial"/>
          <w:color w:val="5A5A5A"/>
          <w:sz w:val="22"/>
          <w:szCs w:val="22"/>
          <w:highlight w:val="lightGray"/>
        </w:rPr>
        <w:t xml:space="preserve"> and adaptation to ongoing change."</w:t>
      </w:r>
      <w:bookmarkStart w:id="0" w:name="_GoBack"/>
      <w:bookmarkEnd w:id="0"/>
    </w:p>
    <w:p w14:paraId="12A21A70" w14:textId="6FCFB5E8" w:rsidR="00BE080D" w:rsidRPr="00D42FDD" w:rsidRDefault="001F785C" w:rsidP="00D42FDD">
      <w:pPr>
        <w:shd w:val="clear" w:color="auto" w:fill="FFFFFF"/>
        <w:spacing w:line="336" w:lineRule="atLeast"/>
        <w:rPr>
          <w:rFonts w:ascii="inherit" w:eastAsia="Times New Roman" w:hAnsi="inherit" w:cs="Arial"/>
          <w:color w:val="5A5A5A"/>
          <w:sz w:val="22"/>
          <w:szCs w:val="22"/>
        </w:rPr>
      </w:pPr>
      <w:r w:rsidRPr="001F785C">
        <w:rPr>
          <w:rFonts w:ascii="inherit" w:eastAsia="Times New Roman" w:hAnsi="inherit" w:cs="Arial"/>
          <w:color w:val="5A5A5A"/>
          <w:sz w:val="22"/>
          <w:szCs w:val="22"/>
        </w:rPr>
        <w:t>The full text of the new Founding Regulation is available via the </w:t>
      </w:r>
      <w:hyperlink r:id="rId6" w:history="1">
        <w:r w:rsidRPr="001F785C">
          <w:rPr>
            <w:rFonts w:ascii="inherit" w:eastAsia="Times New Roman" w:hAnsi="inherit" w:cs="Arial"/>
            <w:color w:val="005BAA"/>
            <w:sz w:val="22"/>
            <w:szCs w:val="22"/>
            <w:u w:val="single"/>
          </w:rPr>
          <w:t>Official Journal of the European Union</w:t>
        </w:r>
      </w:hyperlink>
    </w:p>
    <w:sectPr w:rsidR="00BE080D" w:rsidRPr="00D42FD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7F"/>
    <w:rsid w:val="001F785C"/>
    <w:rsid w:val="00453EED"/>
    <w:rsid w:val="006B0794"/>
    <w:rsid w:val="00BA227F"/>
    <w:rsid w:val="00BE080D"/>
    <w:rsid w:val="00D4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36137"/>
  <w14:defaultImageDpi w14:val="32767"/>
  <w15:chartTrackingRefBased/>
  <w15:docId w15:val="{1404483C-77A7-5E45-BACF-D126E2E9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F78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85C"/>
    <w:rPr>
      <w:rFonts w:ascii="Times New Roman" w:eastAsia="Times New Roman" w:hAnsi="Times New Roman" w:cs="Times New Roman"/>
      <w:b/>
      <w:bCs/>
      <w:kern w:val="36"/>
      <w:sz w:val="48"/>
      <w:szCs w:val="48"/>
    </w:rPr>
  </w:style>
  <w:style w:type="character" w:customStyle="1" w:styleId="sai-label">
    <w:name w:val="sai-label"/>
    <w:basedOn w:val="DefaultParagraphFont"/>
    <w:rsid w:val="001F785C"/>
  </w:style>
  <w:style w:type="character" w:customStyle="1" w:styleId="apple-converted-space">
    <w:name w:val="apple-converted-space"/>
    <w:basedOn w:val="DefaultParagraphFont"/>
    <w:rsid w:val="001F785C"/>
  </w:style>
  <w:style w:type="character" w:styleId="Hyperlink">
    <w:name w:val="Hyperlink"/>
    <w:basedOn w:val="DefaultParagraphFont"/>
    <w:uiPriority w:val="99"/>
    <w:semiHidden/>
    <w:unhideWhenUsed/>
    <w:rsid w:val="001F785C"/>
    <w:rPr>
      <w:color w:val="0000FF"/>
      <w:u w:val="single"/>
    </w:rPr>
  </w:style>
  <w:style w:type="paragraph" w:styleId="NormalWeb">
    <w:name w:val="Normal (Web)"/>
    <w:basedOn w:val="Normal"/>
    <w:uiPriority w:val="99"/>
    <w:semiHidden/>
    <w:unhideWhenUsed/>
    <w:rsid w:val="001F785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93164">
      <w:bodyDiv w:val="1"/>
      <w:marLeft w:val="0"/>
      <w:marRight w:val="0"/>
      <w:marTop w:val="0"/>
      <w:marBottom w:val="0"/>
      <w:divBdr>
        <w:top w:val="none" w:sz="0" w:space="0" w:color="auto"/>
        <w:left w:val="none" w:sz="0" w:space="0" w:color="auto"/>
        <w:bottom w:val="none" w:sz="0" w:space="0" w:color="auto"/>
        <w:right w:val="none" w:sz="0" w:space="0" w:color="auto"/>
      </w:divBdr>
      <w:divsChild>
        <w:div w:id="1132097030">
          <w:marLeft w:val="0"/>
          <w:marRight w:val="0"/>
          <w:marTop w:val="0"/>
          <w:marBottom w:val="0"/>
          <w:divBdr>
            <w:top w:val="none" w:sz="0" w:space="0" w:color="auto"/>
            <w:left w:val="none" w:sz="0" w:space="0" w:color="auto"/>
            <w:bottom w:val="none" w:sz="0" w:space="0" w:color="auto"/>
            <w:right w:val="none" w:sz="0" w:space="0" w:color="auto"/>
          </w:divBdr>
          <w:divsChild>
            <w:div w:id="236483403">
              <w:marLeft w:val="-225"/>
              <w:marRight w:val="-225"/>
              <w:marTop w:val="0"/>
              <w:marBottom w:val="0"/>
              <w:divBdr>
                <w:top w:val="none" w:sz="0" w:space="0" w:color="auto"/>
                <w:left w:val="none" w:sz="0" w:space="0" w:color="auto"/>
                <w:bottom w:val="none" w:sz="0" w:space="0" w:color="auto"/>
                <w:right w:val="none" w:sz="0" w:space="0" w:color="auto"/>
              </w:divBdr>
              <w:divsChild>
                <w:div w:id="1416512967">
                  <w:marLeft w:val="145"/>
                  <w:marRight w:val="145"/>
                  <w:marTop w:val="75"/>
                  <w:marBottom w:val="525"/>
                  <w:divBdr>
                    <w:top w:val="single" w:sz="6" w:space="3" w:color="CCCCCC"/>
                    <w:left w:val="none" w:sz="0" w:space="0" w:color="auto"/>
                    <w:bottom w:val="none" w:sz="0" w:space="0" w:color="auto"/>
                    <w:right w:val="none" w:sz="0" w:space="0" w:color="auto"/>
                  </w:divBdr>
                  <w:divsChild>
                    <w:div w:id="229577454">
                      <w:marLeft w:val="0"/>
                      <w:marRight w:val="0"/>
                      <w:marTop w:val="0"/>
                      <w:marBottom w:val="0"/>
                      <w:divBdr>
                        <w:top w:val="none" w:sz="0" w:space="0" w:color="auto"/>
                        <w:left w:val="none" w:sz="0" w:space="0" w:color="auto"/>
                        <w:bottom w:val="none" w:sz="0" w:space="0" w:color="auto"/>
                        <w:right w:val="none" w:sz="0" w:space="0" w:color="auto"/>
                      </w:divBdr>
                      <w:divsChild>
                        <w:div w:id="1496997761">
                          <w:marLeft w:val="0"/>
                          <w:marRight w:val="150"/>
                          <w:marTop w:val="75"/>
                          <w:marBottom w:val="0"/>
                          <w:divBdr>
                            <w:top w:val="none" w:sz="0" w:space="0" w:color="auto"/>
                            <w:left w:val="none" w:sz="0" w:space="0" w:color="auto"/>
                            <w:bottom w:val="none" w:sz="0" w:space="0" w:color="auto"/>
                            <w:right w:val="none" w:sz="0" w:space="0" w:color="auto"/>
                          </w:divBdr>
                        </w:div>
                      </w:divsChild>
                    </w:div>
                  </w:divsChild>
                </w:div>
              </w:divsChild>
            </w:div>
            <w:div w:id="346640905">
              <w:marLeft w:val="-225"/>
              <w:marRight w:val="-225"/>
              <w:marTop w:val="0"/>
              <w:marBottom w:val="0"/>
              <w:divBdr>
                <w:top w:val="none" w:sz="0" w:space="0" w:color="auto"/>
                <w:left w:val="none" w:sz="0" w:space="0" w:color="auto"/>
                <w:bottom w:val="none" w:sz="0" w:space="0" w:color="auto"/>
                <w:right w:val="none" w:sz="0" w:space="0" w:color="auto"/>
              </w:divBdr>
              <w:divsChild>
                <w:div w:id="345637522">
                  <w:marLeft w:val="0"/>
                  <w:marRight w:val="0"/>
                  <w:marTop w:val="0"/>
                  <w:marBottom w:val="0"/>
                  <w:divBdr>
                    <w:top w:val="none" w:sz="0" w:space="0" w:color="auto"/>
                    <w:left w:val="none" w:sz="0" w:space="0" w:color="auto"/>
                    <w:bottom w:val="none" w:sz="0" w:space="0" w:color="auto"/>
                    <w:right w:val="none" w:sz="0" w:space="0" w:color="auto"/>
                  </w:divBdr>
                  <w:divsChild>
                    <w:div w:id="545407955">
                      <w:marLeft w:val="0"/>
                      <w:marRight w:val="0"/>
                      <w:marTop w:val="0"/>
                      <w:marBottom w:val="0"/>
                      <w:divBdr>
                        <w:top w:val="none" w:sz="0" w:space="0" w:color="auto"/>
                        <w:left w:val="none" w:sz="0" w:space="0" w:color="auto"/>
                        <w:bottom w:val="none" w:sz="0" w:space="0" w:color="auto"/>
                        <w:right w:val="none" w:sz="0" w:space="0" w:color="auto"/>
                      </w:divBdr>
                    </w:div>
                    <w:div w:id="405802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r-lex.europa.eu/legal-content/EN/TXT/PDF/?uri=uriserv:OJ.L_.2019.030.01.0074.01.ENG" TargetMode="External"/><Relationship Id="rId5" Type="http://schemas.openxmlformats.org/officeDocument/2006/relationships/image" Target="media/image1.jpeg"/><Relationship Id="rId4" Type="http://schemas.openxmlformats.org/officeDocument/2006/relationships/hyperlink" Target="https://www.eurofound.europa.eu/sites/default/files/styles/medium/public/ef_news/field_ef_main_image/24607536348_5451ee006f_za_0.jpg?itok=cwGBYBQ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2020-02-20T13:01:00Z</dcterms:created>
  <dcterms:modified xsi:type="dcterms:W3CDTF">2020-03-26T12:46:00Z</dcterms:modified>
</cp:coreProperties>
</file>