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2FAE" w14:textId="77777777" w:rsidR="00302DC4" w:rsidRPr="006C6490" w:rsidRDefault="00302DC4" w:rsidP="00302DC4">
      <w:pPr>
        <w:rPr>
          <w:rFonts w:ascii="Times New Roman" w:eastAsia="Times New Roman" w:hAnsi="Times New Roman" w:cs="Times New Roman"/>
          <w:color w:val="000000" w:themeColor="text1"/>
        </w:rPr>
      </w:pPr>
      <w:r w:rsidRPr="006C649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Corporate communication </w:t>
      </w:r>
    </w:p>
    <w:p w14:paraId="02E3E528" w14:textId="77777777" w:rsidR="00302DC4" w:rsidRPr="006C6490" w:rsidRDefault="00302DC4" w:rsidP="00302DC4">
      <w:pPr>
        <w:shd w:val="clear" w:color="auto" w:fill="FFFFFF"/>
        <w:spacing w:after="48" w:line="264" w:lineRule="atLeast"/>
        <w:outlineLvl w:val="0"/>
        <w:rPr>
          <w:rFonts w:ascii="Arial" w:eastAsia="Times New Roman" w:hAnsi="Arial" w:cs="Arial"/>
          <w:b/>
          <w:bCs/>
          <w:color w:val="000000" w:themeColor="text1"/>
          <w:spacing w:val="-12"/>
          <w:kern w:val="36"/>
          <w:sz w:val="50"/>
          <w:szCs w:val="50"/>
        </w:rPr>
      </w:pPr>
      <w:proofErr w:type="spellStart"/>
      <w:r w:rsidRPr="006C6490">
        <w:rPr>
          <w:rFonts w:ascii="Arial" w:eastAsia="Times New Roman" w:hAnsi="Arial" w:cs="Arial"/>
          <w:b/>
          <w:bCs/>
          <w:color w:val="000000" w:themeColor="text1"/>
          <w:spacing w:val="-12"/>
          <w:kern w:val="36"/>
          <w:sz w:val="50"/>
          <w:szCs w:val="50"/>
        </w:rPr>
        <w:t>Eurofound</w:t>
      </w:r>
      <w:proofErr w:type="spellEnd"/>
      <w:r w:rsidRPr="006C6490">
        <w:rPr>
          <w:rFonts w:ascii="Arial" w:eastAsia="Times New Roman" w:hAnsi="Arial" w:cs="Arial"/>
          <w:b/>
          <w:bCs/>
          <w:color w:val="000000" w:themeColor="text1"/>
          <w:spacing w:val="-12"/>
          <w:kern w:val="36"/>
          <w:sz w:val="50"/>
          <w:szCs w:val="50"/>
        </w:rPr>
        <w:t xml:space="preserve"> adopts ambitious work </w:t>
      </w:r>
      <w:proofErr w:type="spellStart"/>
      <w:r w:rsidRPr="006C6490">
        <w:rPr>
          <w:rFonts w:ascii="Arial" w:eastAsia="Times New Roman" w:hAnsi="Arial" w:cs="Arial"/>
          <w:b/>
          <w:bCs/>
          <w:color w:val="000000" w:themeColor="text1"/>
          <w:spacing w:val="-12"/>
          <w:kern w:val="36"/>
          <w:sz w:val="50"/>
          <w:szCs w:val="50"/>
        </w:rPr>
        <w:t>programme</w:t>
      </w:r>
      <w:proofErr w:type="spellEnd"/>
      <w:r w:rsidRPr="006C6490">
        <w:rPr>
          <w:rFonts w:ascii="Arial" w:eastAsia="Times New Roman" w:hAnsi="Arial" w:cs="Arial"/>
          <w:b/>
          <w:bCs/>
          <w:color w:val="000000" w:themeColor="text1"/>
          <w:spacing w:val="-12"/>
          <w:kern w:val="36"/>
          <w:sz w:val="50"/>
          <w:szCs w:val="50"/>
        </w:rPr>
        <w:t xml:space="preserve"> for 2020</w:t>
      </w:r>
    </w:p>
    <w:p w14:paraId="7BDAD2D2" w14:textId="77777777" w:rsidR="00302DC4" w:rsidRPr="006C6490" w:rsidRDefault="00302DC4" w:rsidP="00302DC4">
      <w:pPr>
        <w:shd w:val="clear" w:color="auto" w:fill="FFFFFF"/>
        <w:spacing w:line="288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6C6490">
        <w:rPr>
          <w:rFonts w:ascii="Arial" w:eastAsia="Times New Roman" w:hAnsi="Arial" w:cs="Arial"/>
          <w:color w:val="000000" w:themeColor="text1"/>
          <w:sz w:val="18"/>
          <w:szCs w:val="18"/>
        </w:rPr>
        <w:t>11 November 2019</w:t>
      </w:r>
    </w:p>
    <w:p w14:paraId="14D6B157" w14:textId="77777777" w:rsidR="00302DC4" w:rsidRPr="006C6490" w:rsidRDefault="00302DC4" w:rsidP="00302DC4">
      <w:pPr>
        <w:shd w:val="clear" w:color="auto" w:fill="FFFFFF"/>
        <w:spacing w:line="288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6C6490">
        <w:rPr>
          <w:rFonts w:ascii="Arial" w:eastAsia="Times New Roman" w:hAnsi="Arial" w:cs="Arial"/>
          <w:color w:val="000000" w:themeColor="text1"/>
          <w:sz w:val="18"/>
          <w:szCs w:val="18"/>
        </w:rPr>
        <w:t>Topic: </w:t>
      </w:r>
    </w:p>
    <w:p w14:paraId="0B5E0224" w14:textId="77777777" w:rsidR="00302DC4" w:rsidRPr="006C6490" w:rsidRDefault="006C6490" w:rsidP="00302DC4">
      <w:pPr>
        <w:shd w:val="clear" w:color="auto" w:fill="FFFFFF"/>
        <w:spacing w:line="288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4" w:history="1"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 xml:space="preserve">Social </w:t>
        </w:r>
        <w:proofErr w:type="spellStart"/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>inclusion</w:t>
        </w:r>
      </w:hyperlink>
      <w:hyperlink r:id="rId5" w:history="1"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>Social</w:t>
        </w:r>
        <w:proofErr w:type="spellEnd"/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 xml:space="preserve"> </w:t>
        </w:r>
        <w:proofErr w:type="spellStart"/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>dialogue</w:t>
        </w:r>
      </w:hyperlink>
      <w:hyperlink r:id="rId6" w:history="1"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>New</w:t>
        </w:r>
        <w:proofErr w:type="spellEnd"/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 xml:space="preserve"> forms of </w:t>
        </w:r>
        <w:proofErr w:type="spellStart"/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>employment</w:t>
        </w:r>
      </w:hyperlink>
      <w:hyperlink r:id="rId7" w:history="1"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>Minimum</w:t>
        </w:r>
        <w:proofErr w:type="spellEnd"/>
        <w:r w:rsidR="00302DC4" w:rsidRPr="006C6490">
          <w:rPr>
            <w:rFonts w:ascii="Arial" w:eastAsia="Times New Roman" w:hAnsi="Arial" w:cs="Arial"/>
            <w:color w:val="000000" w:themeColor="text1"/>
            <w:spacing w:val="5"/>
            <w:sz w:val="18"/>
            <w:szCs w:val="18"/>
            <w:u w:val="single"/>
          </w:rPr>
          <w:t xml:space="preserve"> wage</w:t>
        </w:r>
      </w:hyperlink>
    </w:p>
    <w:p w14:paraId="3084E703" w14:textId="3C4355B4" w:rsidR="00302DC4" w:rsidRPr="006C6490" w:rsidRDefault="00302DC4" w:rsidP="00302DC4">
      <w:p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C6490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A1F7862" wp14:editId="4C8C4517">
            <wp:extent cx="2797810" cy="1557020"/>
            <wp:effectExtent l="0" t="0" r="0" b="5080"/>
            <wp:docPr id="1" name="Picture 1" descr="/var/folders/nj/m875g2tj2j50hjqpdb11s_540000gn/T/com.microsoft.Word/WebArchiveCopyPasteTempFiles/photo_news_item_gb_meeting_11112019.png?itok=dIzYg51j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photo_news_item_gb_meeting_11112019.png?itok=dIzYg51j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1FF3" w14:textId="77777777" w:rsidR="00302DC4" w:rsidRPr="006C6490" w:rsidRDefault="00302DC4" w:rsidP="00302DC4">
      <w:pPr>
        <w:shd w:val="clear" w:color="auto" w:fill="FFFFFF"/>
        <w:spacing w:after="300" w:line="336" w:lineRule="atLeast"/>
        <w:rPr>
          <w:rFonts w:ascii="inherit" w:eastAsia="Times New Roman" w:hAnsi="inherit" w:cs="Arial"/>
          <w:color w:val="000000" w:themeColor="text1"/>
          <w:sz w:val="22"/>
          <w:szCs w:val="22"/>
        </w:rPr>
      </w:pP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Eurofound’s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Management Board has adopted an ambitious work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programme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for the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organisation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for 2020, the last of the current multiannual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programme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for 2017-2020. In a landmark meeting, which saw the election of the Chair and Vice-Chairs - as well as a keynote presentation by Joost Korte, Director General of DG Employment, Social Affairs and Inclusion - the decision by the Management Board reaffirms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Eurofound’s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important role in provi</w:t>
      </w:r>
      <w:bookmarkStart w:id="0" w:name="_GoBack"/>
      <w:bookmarkEnd w:id="0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ding EU-level decision makers, as well as relevant national level policymakers, comparative information to improve the working lives and quality of life of people in Europe.</w:t>
      </w:r>
    </w:p>
    <w:p w14:paraId="7499A084" w14:textId="77777777" w:rsidR="00302DC4" w:rsidRPr="006C6490" w:rsidRDefault="00302DC4" w:rsidP="00302DC4">
      <w:pPr>
        <w:shd w:val="clear" w:color="auto" w:fill="FFFFFF"/>
        <w:spacing w:after="300" w:line="336" w:lineRule="atLeast"/>
        <w:rPr>
          <w:rFonts w:ascii="inherit" w:eastAsia="Times New Roman" w:hAnsi="inherit" w:cs="Arial"/>
          <w:color w:val="000000" w:themeColor="text1"/>
          <w:sz w:val="22"/>
          <w:szCs w:val="22"/>
        </w:rPr>
      </w:pPr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The work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programme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adopted for next year acknowledges the need for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Eurofound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to be able to react to new and emerging information needs of policy makers in a rapidly changing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labour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market. For this reason, in addition to the six strategic areas of intervention on which the Agency bases its work,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Eurofound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will continue to take account of changing priorities and developments.</w:t>
      </w:r>
    </w:p>
    <w:p w14:paraId="44AFCFE1" w14:textId="77777777" w:rsidR="00302DC4" w:rsidRPr="006C6490" w:rsidRDefault="00302DC4" w:rsidP="00302DC4">
      <w:pPr>
        <w:shd w:val="clear" w:color="auto" w:fill="FFFFFF"/>
        <w:spacing w:after="300" w:line="336" w:lineRule="atLeast"/>
        <w:rPr>
          <w:rFonts w:ascii="inherit" w:eastAsia="Times New Roman" w:hAnsi="inherit" w:cs="Arial"/>
          <w:color w:val="000000" w:themeColor="text1"/>
          <w:sz w:val="22"/>
          <w:szCs w:val="22"/>
        </w:rPr>
      </w:pPr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Highlights for the coming year include new Flagship reports on Working conditions and sustainable work; Industrial relations; and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Labour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market change. These Flagship reports showcase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Eurofound’s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extensive research in these areas, highlighting challenges and prospects for future policy debate and action. Together with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Cedefop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,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Eurofound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will also launch the much-anticipated new European Company Survey, which documents workplace practices in relation to work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organisation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, human resource management, skills use, skills strategies,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digitalisation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, direct employee participation and social dialogue in over 25,000 establishments in all EU Member States.</w:t>
      </w:r>
    </w:p>
    <w:p w14:paraId="27C6C22E" w14:textId="77777777" w:rsidR="00302DC4" w:rsidRPr="006C6490" w:rsidRDefault="00302DC4" w:rsidP="00302DC4">
      <w:pPr>
        <w:shd w:val="clear" w:color="auto" w:fill="FFFFFF"/>
        <w:spacing w:after="300" w:line="336" w:lineRule="atLeast"/>
        <w:rPr>
          <w:rFonts w:ascii="inherit" w:eastAsia="Times New Roman" w:hAnsi="inherit" w:cs="Arial"/>
          <w:color w:val="000000" w:themeColor="text1"/>
          <w:sz w:val="22"/>
          <w:szCs w:val="22"/>
        </w:rPr>
      </w:pPr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 xml:space="preserve">Other decisions taken by the Management Board included the re-election of Aviana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>Bulgarelli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 xml:space="preserve"> as Chair;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>Ms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>Bulgarelli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 xml:space="preserve"> represents the Governments Group in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>Eurofound’s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 xml:space="preserve"> tripartite management structure. Stefan Gran, from the Confederation of German Trade Unions, Stefania Rossi, from the </w:t>
      </w:r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lastRenderedPageBreak/>
        <w:t xml:space="preserve">General Confederation of Italian Industry, and Barbara Kauffmann, from the European Commission, were appointed Vice-Chairs. Maria Jepsen,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>Eurofound’s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 xml:space="preserve"> new Deputy Director, also addressed the Management Board for the first time.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>Ms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 xml:space="preserve"> Jepsen is an economist by training, with over 25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>years experience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 xml:space="preserve"> conducting research on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>labour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yellow"/>
        </w:rPr>
        <w:t xml:space="preserve"> market issues and the European social dimension.</w:t>
      </w:r>
    </w:p>
    <w:p w14:paraId="0F143794" w14:textId="77777777" w:rsidR="00302DC4" w:rsidRPr="006C6490" w:rsidRDefault="00302DC4" w:rsidP="00302DC4">
      <w:pPr>
        <w:shd w:val="clear" w:color="auto" w:fill="FFFFFF"/>
        <w:spacing w:line="336" w:lineRule="atLeast"/>
        <w:rPr>
          <w:rFonts w:ascii="inherit" w:eastAsia="Times New Roman" w:hAnsi="inherit" w:cs="Arial"/>
          <w:color w:val="000000" w:themeColor="text1"/>
          <w:sz w:val="22"/>
          <w:szCs w:val="22"/>
        </w:rPr>
      </w:pPr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Director General of DG Employment, Social Affairs and Inclusion Joost Korte gave a comprehensive address to the Management Board on the priorities of the incoming Commission – with a particular emphasis on the Commission’s work around minimum wages, the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labour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conditions of platform workers, the design of a European Unemployment Benefit Reinsurance Scheme, the European Child Guarantee, and continued implementation of the European Pillar of Social Rights and the European Youth Guarantee.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Mr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Korte noted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Eurofound’s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contribution to these areas, particularly on platform work and minimum wages, and the close alignment between the priorities of the Agency under its multiannual </w:t>
      </w:r>
      <w:proofErr w:type="spellStart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>programme</w:t>
      </w:r>
      <w:proofErr w:type="spellEnd"/>
      <w:r w:rsidRPr="006C6490">
        <w:rPr>
          <w:rFonts w:ascii="inherit" w:eastAsia="Times New Roman" w:hAnsi="inherit" w:cs="Arial"/>
          <w:color w:val="000000" w:themeColor="text1"/>
          <w:sz w:val="22"/>
          <w:szCs w:val="22"/>
          <w:highlight w:val="lightGray"/>
        </w:rPr>
        <w:t xml:space="preserve"> and those of the European Commission.</w:t>
      </w:r>
    </w:p>
    <w:p w14:paraId="6CEB5C39" w14:textId="77777777" w:rsidR="00BE080D" w:rsidRPr="006C6490" w:rsidRDefault="00BE080D">
      <w:pPr>
        <w:rPr>
          <w:color w:val="000000" w:themeColor="text1"/>
        </w:rPr>
      </w:pPr>
    </w:p>
    <w:sectPr w:rsidR="00BE080D" w:rsidRPr="006C6490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17"/>
    <w:rsid w:val="00246AD4"/>
    <w:rsid w:val="00302DC4"/>
    <w:rsid w:val="00453EED"/>
    <w:rsid w:val="006C6490"/>
    <w:rsid w:val="00756D17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F2BFC"/>
  <w14:defaultImageDpi w14:val="32767"/>
  <w15:chartTrackingRefBased/>
  <w15:docId w15:val="{F8D2A1B6-5AFC-B746-881D-89B464CF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D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ai-label">
    <w:name w:val="sai-label"/>
    <w:basedOn w:val="DefaultParagraphFont"/>
    <w:rsid w:val="00302DC4"/>
  </w:style>
  <w:style w:type="character" w:customStyle="1" w:styleId="apple-converted-space">
    <w:name w:val="apple-converted-space"/>
    <w:basedOn w:val="DefaultParagraphFont"/>
    <w:rsid w:val="00302DC4"/>
  </w:style>
  <w:style w:type="character" w:styleId="Hyperlink">
    <w:name w:val="Hyperlink"/>
    <w:basedOn w:val="DefaultParagraphFont"/>
    <w:uiPriority w:val="99"/>
    <w:semiHidden/>
    <w:unhideWhenUsed/>
    <w:rsid w:val="00302D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2D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73">
                  <w:marLeft w:val="197"/>
                  <w:marRight w:val="197"/>
                  <w:marTop w:val="75"/>
                  <w:marBottom w:val="525"/>
                  <w:divBdr>
                    <w:top w:val="single" w:sz="6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09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7931E"/>
                          </w:divBdr>
                        </w:div>
                        <w:div w:id="1803111723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6036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170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found.europa.eu/sites/default/files/styles/medium/public/ef_news/field_ef_main_image/photo_news_item_gb_meeting_11112019.png?itok=dIzYg51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urofound.europa.eu/topics/minimum-w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urofound.europa.eu/topics/new-forms-of-employ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urofound.europa.eu/topics/social-dialogu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urofound.europa.eu/topics/social-inclusion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2020-02-20T12:56:00Z</dcterms:created>
  <dcterms:modified xsi:type="dcterms:W3CDTF">2020-05-12T14:57:00Z</dcterms:modified>
</cp:coreProperties>
</file>