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1588E5" w14:textId="77777777" w:rsidR="00A24F2F" w:rsidRPr="009B2DBB" w:rsidRDefault="00A24F2F" w:rsidP="00A24F2F">
      <w:pPr>
        <w:rPr>
          <w:rFonts w:ascii="Times New Roman" w:eastAsia="Times New Roman" w:hAnsi="Times New Roman" w:cs="Times New Roman"/>
          <w:color w:val="000000" w:themeColor="text1"/>
        </w:rPr>
      </w:pPr>
      <w:r w:rsidRPr="009B2DBB">
        <w:rPr>
          <w:rFonts w:ascii="Times New Roman" w:eastAsia="Times New Roman" w:hAnsi="Times New Roman" w:cs="Times New Roman"/>
          <w:color w:val="000000" w:themeColor="text1"/>
          <w:shd w:val="clear" w:color="auto" w:fill="FFFFFF"/>
        </w:rPr>
        <w:t>Industrial relations </w:t>
      </w:r>
    </w:p>
    <w:p w14:paraId="6131BF89" w14:textId="77777777" w:rsidR="00A24F2F" w:rsidRPr="009B2DBB" w:rsidRDefault="00A24F2F" w:rsidP="00A24F2F">
      <w:pPr>
        <w:shd w:val="clear" w:color="auto" w:fill="FFFFFF"/>
        <w:spacing w:after="48" w:line="264" w:lineRule="atLeast"/>
        <w:outlineLvl w:val="0"/>
        <w:rPr>
          <w:rFonts w:ascii="Arial" w:eastAsia="Times New Roman" w:hAnsi="Arial" w:cs="Arial"/>
          <w:b/>
          <w:bCs/>
          <w:color w:val="000000" w:themeColor="text1"/>
          <w:spacing w:val="-12"/>
          <w:kern w:val="36"/>
          <w:sz w:val="50"/>
          <w:szCs w:val="50"/>
        </w:rPr>
      </w:pPr>
      <w:r w:rsidRPr="009B2DBB">
        <w:rPr>
          <w:rFonts w:ascii="Arial" w:eastAsia="Times New Roman" w:hAnsi="Arial" w:cs="Arial"/>
          <w:b/>
          <w:bCs/>
          <w:color w:val="000000" w:themeColor="text1"/>
          <w:spacing w:val="-12"/>
          <w:kern w:val="36"/>
          <w:sz w:val="50"/>
          <w:szCs w:val="50"/>
        </w:rPr>
        <w:t>Workers in newer Member States expected to work three weeks more per year</w:t>
      </w:r>
    </w:p>
    <w:p w14:paraId="4C8DDED5" w14:textId="77777777" w:rsidR="00A24F2F" w:rsidRPr="009B2DBB" w:rsidRDefault="00A24F2F" w:rsidP="00A24F2F">
      <w:pPr>
        <w:shd w:val="clear" w:color="auto" w:fill="FFFFFF"/>
        <w:spacing w:line="288" w:lineRule="atLeast"/>
        <w:rPr>
          <w:rFonts w:ascii="Arial" w:eastAsia="Times New Roman" w:hAnsi="Arial" w:cs="Arial"/>
          <w:color w:val="000000" w:themeColor="text1"/>
          <w:sz w:val="18"/>
          <w:szCs w:val="18"/>
        </w:rPr>
      </w:pPr>
      <w:r w:rsidRPr="009B2DBB">
        <w:rPr>
          <w:rFonts w:ascii="Arial" w:eastAsia="Times New Roman" w:hAnsi="Arial" w:cs="Arial"/>
          <w:color w:val="000000" w:themeColor="text1"/>
          <w:sz w:val="18"/>
          <w:szCs w:val="18"/>
        </w:rPr>
        <w:t>Observatory: </w:t>
      </w:r>
    </w:p>
    <w:p w14:paraId="79AA7914" w14:textId="77777777" w:rsidR="00A24F2F" w:rsidRPr="009B2DBB" w:rsidRDefault="009B2DBB" w:rsidP="00A24F2F">
      <w:pPr>
        <w:shd w:val="clear" w:color="auto" w:fill="FFFFFF"/>
        <w:spacing w:line="288" w:lineRule="atLeast"/>
        <w:rPr>
          <w:rFonts w:ascii="Arial" w:eastAsia="Times New Roman" w:hAnsi="Arial" w:cs="Arial"/>
          <w:color w:val="000000" w:themeColor="text1"/>
          <w:sz w:val="18"/>
          <w:szCs w:val="18"/>
        </w:rPr>
      </w:pPr>
      <w:hyperlink r:id="rId4" w:history="1">
        <w:proofErr w:type="spellStart"/>
        <w:r w:rsidR="00A24F2F" w:rsidRPr="009B2DBB">
          <w:rPr>
            <w:rFonts w:ascii="Arial" w:eastAsia="Times New Roman" w:hAnsi="Arial" w:cs="Arial"/>
            <w:color w:val="000000" w:themeColor="text1"/>
            <w:spacing w:val="5"/>
            <w:sz w:val="18"/>
            <w:szCs w:val="18"/>
            <w:u w:val="single"/>
          </w:rPr>
          <w:t>EurWORK</w:t>
        </w:r>
        <w:proofErr w:type="spellEnd"/>
      </w:hyperlink>
    </w:p>
    <w:p w14:paraId="1BF3DD18" w14:textId="77777777" w:rsidR="00A24F2F" w:rsidRPr="009B2DBB" w:rsidRDefault="00A24F2F" w:rsidP="00A24F2F">
      <w:pPr>
        <w:shd w:val="clear" w:color="auto" w:fill="FFFFFF"/>
        <w:spacing w:line="288" w:lineRule="atLeast"/>
        <w:rPr>
          <w:rFonts w:ascii="Arial" w:eastAsia="Times New Roman" w:hAnsi="Arial" w:cs="Arial"/>
          <w:color w:val="000000" w:themeColor="text1"/>
          <w:sz w:val="18"/>
          <w:szCs w:val="18"/>
        </w:rPr>
      </w:pPr>
      <w:r w:rsidRPr="009B2DBB">
        <w:rPr>
          <w:rFonts w:ascii="Arial" w:eastAsia="Times New Roman" w:hAnsi="Arial" w:cs="Arial"/>
          <w:color w:val="000000" w:themeColor="text1"/>
          <w:sz w:val="18"/>
          <w:szCs w:val="18"/>
        </w:rPr>
        <w:t>03 October 2019</w:t>
      </w:r>
    </w:p>
    <w:p w14:paraId="757599B0" w14:textId="77777777" w:rsidR="00A24F2F" w:rsidRPr="009B2DBB" w:rsidRDefault="00A24F2F" w:rsidP="00A24F2F">
      <w:pPr>
        <w:shd w:val="clear" w:color="auto" w:fill="FFFFFF"/>
        <w:spacing w:line="288" w:lineRule="atLeast"/>
        <w:rPr>
          <w:rFonts w:ascii="Arial" w:eastAsia="Times New Roman" w:hAnsi="Arial" w:cs="Arial"/>
          <w:color w:val="000000" w:themeColor="text1"/>
          <w:sz w:val="18"/>
          <w:szCs w:val="18"/>
        </w:rPr>
      </w:pPr>
      <w:r w:rsidRPr="009B2DBB">
        <w:rPr>
          <w:rFonts w:ascii="Arial" w:eastAsia="Times New Roman" w:hAnsi="Arial" w:cs="Arial"/>
          <w:color w:val="000000" w:themeColor="text1"/>
          <w:sz w:val="18"/>
          <w:szCs w:val="18"/>
        </w:rPr>
        <w:t>Topic: </w:t>
      </w:r>
    </w:p>
    <w:p w14:paraId="3B95E914" w14:textId="77777777" w:rsidR="00A24F2F" w:rsidRPr="009B2DBB" w:rsidRDefault="009B2DBB" w:rsidP="00A24F2F">
      <w:pPr>
        <w:shd w:val="clear" w:color="auto" w:fill="FFFFFF"/>
        <w:spacing w:line="288" w:lineRule="atLeast"/>
        <w:rPr>
          <w:rFonts w:ascii="Arial" w:eastAsia="Times New Roman" w:hAnsi="Arial" w:cs="Arial"/>
          <w:color w:val="000000" w:themeColor="text1"/>
          <w:sz w:val="18"/>
          <w:szCs w:val="18"/>
        </w:rPr>
      </w:pPr>
      <w:hyperlink r:id="rId5" w:history="1">
        <w:r w:rsidR="00A24F2F" w:rsidRPr="009B2DBB">
          <w:rPr>
            <w:rFonts w:ascii="Arial" w:eastAsia="Times New Roman" w:hAnsi="Arial" w:cs="Arial"/>
            <w:color w:val="000000" w:themeColor="text1"/>
            <w:spacing w:val="5"/>
            <w:sz w:val="18"/>
            <w:szCs w:val="18"/>
            <w:u w:val="single"/>
          </w:rPr>
          <w:t xml:space="preserve">Working </w:t>
        </w:r>
        <w:proofErr w:type="spellStart"/>
        <w:r w:rsidR="00A24F2F" w:rsidRPr="009B2DBB">
          <w:rPr>
            <w:rFonts w:ascii="Arial" w:eastAsia="Times New Roman" w:hAnsi="Arial" w:cs="Arial"/>
            <w:color w:val="000000" w:themeColor="text1"/>
            <w:spacing w:val="5"/>
            <w:sz w:val="18"/>
            <w:szCs w:val="18"/>
            <w:u w:val="single"/>
          </w:rPr>
          <w:t>time</w:t>
        </w:r>
      </w:hyperlink>
      <w:hyperlink r:id="rId6" w:history="1">
        <w:r w:rsidR="00A24F2F" w:rsidRPr="009B2DBB">
          <w:rPr>
            <w:rFonts w:ascii="Arial" w:eastAsia="Times New Roman" w:hAnsi="Arial" w:cs="Arial"/>
            <w:color w:val="000000" w:themeColor="text1"/>
            <w:spacing w:val="5"/>
            <w:sz w:val="18"/>
            <w:szCs w:val="18"/>
            <w:u w:val="single"/>
          </w:rPr>
          <w:t>Working</w:t>
        </w:r>
        <w:proofErr w:type="spellEnd"/>
        <w:r w:rsidR="00A24F2F" w:rsidRPr="009B2DBB">
          <w:rPr>
            <w:rFonts w:ascii="Arial" w:eastAsia="Times New Roman" w:hAnsi="Arial" w:cs="Arial"/>
            <w:color w:val="000000" w:themeColor="text1"/>
            <w:spacing w:val="5"/>
            <w:sz w:val="18"/>
            <w:szCs w:val="18"/>
            <w:u w:val="single"/>
          </w:rPr>
          <w:t xml:space="preserve"> </w:t>
        </w:r>
        <w:proofErr w:type="spellStart"/>
        <w:r w:rsidR="00A24F2F" w:rsidRPr="009B2DBB">
          <w:rPr>
            <w:rFonts w:ascii="Arial" w:eastAsia="Times New Roman" w:hAnsi="Arial" w:cs="Arial"/>
            <w:color w:val="000000" w:themeColor="text1"/>
            <w:spacing w:val="5"/>
            <w:sz w:val="18"/>
            <w:szCs w:val="18"/>
            <w:u w:val="single"/>
          </w:rPr>
          <w:t>conditions</w:t>
        </w:r>
      </w:hyperlink>
      <w:hyperlink r:id="rId7" w:history="1">
        <w:r w:rsidR="00A24F2F" w:rsidRPr="009B2DBB">
          <w:rPr>
            <w:rFonts w:ascii="Arial" w:eastAsia="Times New Roman" w:hAnsi="Arial" w:cs="Arial"/>
            <w:color w:val="000000" w:themeColor="text1"/>
            <w:spacing w:val="5"/>
            <w:sz w:val="18"/>
            <w:szCs w:val="18"/>
            <w:u w:val="single"/>
          </w:rPr>
          <w:t>Industrial</w:t>
        </w:r>
        <w:proofErr w:type="spellEnd"/>
        <w:r w:rsidR="00A24F2F" w:rsidRPr="009B2DBB">
          <w:rPr>
            <w:rFonts w:ascii="Arial" w:eastAsia="Times New Roman" w:hAnsi="Arial" w:cs="Arial"/>
            <w:color w:val="000000" w:themeColor="text1"/>
            <w:spacing w:val="5"/>
            <w:sz w:val="18"/>
            <w:szCs w:val="18"/>
            <w:u w:val="single"/>
          </w:rPr>
          <w:t xml:space="preserve"> </w:t>
        </w:r>
        <w:proofErr w:type="spellStart"/>
        <w:r w:rsidR="00A24F2F" w:rsidRPr="009B2DBB">
          <w:rPr>
            <w:rFonts w:ascii="Arial" w:eastAsia="Times New Roman" w:hAnsi="Arial" w:cs="Arial"/>
            <w:color w:val="000000" w:themeColor="text1"/>
            <w:spacing w:val="5"/>
            <w:sz w:val="18"/>
            <w:szCs w:val="18"/>
            <w:u w:val="single"/>
          </w:rPr>
          <w:t>relations</w:t>
        </w:r>
      </w:hyperlink>
      <w:hyperlink r:id="rId8" w:history="1">
        <w:r w:rsidR="00A24F2F" w:rsidRPr="009B2DBB">
          <w:rPr>
            <w:rFonts w:ascii="Arial" w:eastAsia="Times New Roman" w:hAnsi="Arial" w:cs="Arial"/>
            <w:color w:val="000000" w:themeColor="text1"/>
            <w:spacing w:val="5"/>
            <w:sz w:val="18"/>
            <w:szCs w:val="18"/>
            <w:u w:val="single"/>
          </w:rPr>
          <w:t>Leave</w:t>
        </w:r>
      </w:hyperlink>
      <w:hyperlink r:id="rId9" w:history="1">
        <w:r w:rsidR="00A24F2F" w:rsidRPr="009B2DBB">
          <w:rPr>
            <w:rFonts w:ascii="Arial" w:eastAsia="Times New Roman" w:hAnsi="Arial" w:cs="Arial"/>
            <w:color w:val="000000" w:themeColor="text1"/>
            <w:spacing w:val="5"/>
            <w:sz w:val="18"/>
            <w:szCs w:val="18"/>
            <w:u w:val="single"/>
          </w:rPr>
          <w:t>Labour</w:t>
        </w:r>
        <w:proofErr w:type="spellEnd"/>
        <w:r w:rsidR="00A24F2F" w:rsidRPr="009B2DBB">
          <w:rPr>
            <w:rFonts w:ascii="Arial" w:eastAsia="Times New Roman" w:hAnsi="Arial" w:cs="Arial"/>
            <w:color w:val="000000" w:themeColor="text1"/>
            <w:spacing w:val="5"/>
            <w:sz w:val="18"/>
            <w:szCs w:val="18"/>
            <w:u w:val="single"/>
          </w:rPr>
          <w:t xml:space="preserve"> and social regulation</w:t>
        </w:r>
      </w:hyperlink>
    </w:p>
    <w:p w14:paraId="011B6CBA" w14:textId="55539704" w:rsidR="00A24F2F" w:rsidRPr="009B2DBB" w:rsidRDefault="00A24F2F" w:rsidP="00A24F2F">
      <w:pPr>
        <w:shd w:val="clear" w:color="auto" w:fill="FFFFFF"/>
        <w:rPr>
          <w:rFonts w:ascii="Arial" w:eastAsia="Times New Roman" w:hAnsi="Arial" w:cs="Arial"/>
          <w:color w:val="000000" w:themeColor="text1"/>
          <w:sz w:val="22"/>
          <w:szCs w:val="22"/>
        </w:rPr>
      </w:pPr>
      <w:r w:rsidRPr="009B2DBB">
        <w:rPr>
          <w:rFonts w:ascii="Arial" w:eastAsia="Times New Roman" w:hAnsi="Arial" w:cs="Arial"/>
          <w:noProof/>
          <w:color w:val="000000" w:themeColor="text1"/>
          <w:sz w:val="22"/>
          <w:szCs w:val="22"/>
        </w:rPr>
        <w:drawing>
          <wp:inline distT="0" distB="0" distL="0" distR="0" wp14:anchorId="51E93EA8" wp14:editId="1D3A0161">
            <wp:extent cx="2797810" cy="1864995"/>
            <wp:effectExtent l="0" t="0" r="0" b="1905"/>
            <wp:docPr id="1" name="Picture 1" descr="/var/folders/nj/m875g2tj2j50hjqpdb11s_540000gn/T/com.microsoft.Word/WebArchiveCopyPasteTempFiles/image_news_item_working_time_03102019.png?itok=nIkvUiQC">
              <a:hlinkClick xmlns:a="http://schemas.openxmlformats.org/drawingml/2006/main" r:id="rId10" tooltip="&quot;&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image_news_item_working_time_03102019.png?itok=nIkvUiQC">
                      <a:hlinkClick r:id="rId10" tooltip="&quot;&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97810" cy="1864995"/>
                    </a:xfrm>
                    <a:prstGeom prst="rect">
                      <a:avLst/>
                    </a:prstGeom>
                    <a:noFill/>
                    <a:ln>
                      <a:noFill/>
                    </a:ln>
                  </pic:spPr>
                </pic:pic>
              </a:graphicData>
            </a:graphic>
          </wp:inline>
        </w:drawing>
      </w:r>
      <w:bookmarkStart w:id="0" w:name="_GoBack"/>
      <w:bookmarkEnd w:id="0"/>
    </w:p>
    <w:p w14:paraId="1426C17D" w14:textId="77777777" w:rsidR="00A24F2F" w:rsidRPr="009B2DBB" w:rsidRDefault="00A24F2F" w:rsidP="00A24F2F">
      <w:pPr>
        <w:shd w:val="clear" w:color="auto" w:fill="FFFFFF"/>
        <w:spacing w:after="300" w:line="336" w:lineRule="atLeast"/>
        <w:rPr>
          <w:rFonts w:ascii="inherit" w:eastAsia="Times New Roman" w:hAnsi="inherit" w:cs="Arial"/>
          <w:color w:val="000000" w:themeColor="text1"/>
          <w:sz w:val="22"/>
          <w:szCs w:val="22"/>
        </w:rPr>
      </w:pPr>
      <w:r w:rsidRPr="009B2DBB">
        <w:rPr>
          <w:rFonts w:ascii="Arial" w:eastAsia="Times New Roman" w:hAnsi="Arial" w:cs="Arial"/>
          <w:b/>
          <w:bCs/>
          <w:color w:val="000000" w:themeColor="text1"/>
          <w:sz w:val="22"/>
          <w:szCs w:val="22"/>
          <w:highlight w:val="darkGray"/>
        </w:rPr>
        <w:t xml:space="preserve">Workers in Member States that joined the EU after May 2004 were expected to work close to three full working weeks per year more than those in ‘older’ Member States in 2018. Throughout the EU, the average collectively agreed annual working time was approximately 1,714 hours in 2018. However, </w:t>
      </w:r>
      <w:proofErr w:type="spellStart"/>
      <w:r w:rsidRPr="009B2DBB">
        <w:rPr>
          <w:rFonts w:ascii="Arial" w:eastAsia="Times New Roman" w:hAnsi="Arial" w:cs="Arial"/>
          <w:b/>
          <w:bCs/>
          <w:color w:val="000000" w:themeColor="text1"/>
          <w:sz w:val="22"/>
          <w:szCs w:val="22"/>
          <w:highlight w:val="darkGray"/>
        </w:rPr>
        <w:t>Eurofound’s</w:t>
      </w:r>
      <w:proofErr w:type="spellEnd"/>
      <w:r w:rsidRPr="009B2DBB">
        <w:rPr>
          <w:rFonts w:ascii="Arial" w:eastAsia="Times New Roman" w:hAnsi="Arial" w:cs="Arial"/>
          <w:b/>
          <w:bCs/>
          <w:color w:val="000000" w:themeColor="text1"/>
          <w:sz w:val="22"/>
          <w:szCs w:val="22"/>
          <w:highlight w:val="darkGray"/>
        </w:rPr>
        <w:t xml:space="preserve"> analysis shows that for older Member States the average was 1,687 hours, and for newer Member States it was 1,803. This is a difference of 116 hours, or the equivalent to three working weeks.</w:t>
      </w:r>
    </w:p>
    <w:p w14:paraId="2DD98871" w14:textId="77777777" w:rsidR="00A24F2F" w:rsidRPr="009B2DBB" w:rsidRDefault="00A24F2F" w:rsidP="00A24F2F">
      <w:pPr>
        <w:shd w:val="clear" w:color="auto" w:fill="FFFFFF"/>
        <w:spacing w:after="300" w:line="336" w:lineRule="atLeast"/>
        <w:rPr>
          <w:rFonts w:ascii="inherit" w:eastAsia="Times New Roman" w:hAnsi="inherit" w:cs="Arial"/>
          <w:color w:val="000000" w:themeColor="text1"/>
          <w:sz w:val="22"/>
          <w:szCs w:val="22"/>
        </w:rPr>
      </w:pPr>
      <w:proofErr w:type="spellStart"/>
      <w:r w:rsidRPr="009B2DBB">
        <w:rPr>
          <w:rFonts w:ascii="inherit" w:eastAsia="Times New Roman" w:hAnsi="inherit" w:cs="Arial"/>
          <w:color w:val="000000" w:themeColor="text1"/>
          <w:sz w:val="22"/>
          <w:szCs w:val="22"/>
          <w:highlight w:val="darkGray"/>
        </w:rPr>
        <w:t>Eurofound’s</w:t>
      </w:r>
      <w:proofErr w:type="spellEnd"/>
      <w:r w:rsidRPr="009B2DBB">
        <w:rPr>
          <w:rFonts w:ascii="inherit" w:eastAsia="Times New Roman" w:hAnsi="inherit" w:cs="Arial"/>
          <w:color w:val="000000" w:themeColor="text1"/>
          <w:sz w:val="22"/>
          <w:szCs w:val="22"/>
          <w:highlight w:val="darkGray"/>
        </w:rPr>
        <w:t xml:space="preserve"> latest biennial review of working time charts developments in a range of working time issues in the EU and Norway in 2017–2018. It finds that while the average collectively agreed working week across the EU remains unchanged since 2016 – at 38 hours – there was a slight decrease in the past two years in the 15 Member States that joined the EU before 2004 (EU15). Workers in newer Member States (EU13) work longer, a trend which is increasing in all sectors </w:t>
      </w:r>
      <w:proofErr w:type="spellStart"/>
      <w:r w:rsidRPr="009B2DBB">
        <w:rPr>
          <w:rFonts w:ascii="inherit" w:eastAsia="Times New Roman" w:hAnsi="inherit" w:cs="Arial"/>
          <w:color w:val="000000" w:themeColor="text1"/>
          <w:sz w:val="22"/>
          <w:szCs w:val="22"/>
          <w:highlight w:val="darkGray"/>
        </w:rPr>
        <w:t>analysed</w:t>
      </w:r>
      <w:proofErr w:type="spellEnd"/>
      <w:r w:rsidRPr="009B2DBB">
        <w:rPr>
          <w:rFonts w:ascii="inherit" w:eastAsia="Times New Roman" w:hAnsi="inherit" w:cs="Arial"/>
          <w:color w:val="000000" w:themeColor="text1"/>
          <w:sz w:val="22"/>
          <w:szCs w:val="22"/>
          <w:highlight w:val="darkGray"/>
        </w:rPr>
        <w:t>, except for banking where working time decreased in newer Member States and stayed stable in the EU15.</w:t>
      </w:r>
    </w:p>
    <w:p w14:paraId="0D542697" w14:textId="77777777" w:rsidR="00A24F2F" w:rsidRPr="009B2DBB" w:rsidRDefault="00A24F2F" w:rsidP="00A24F2F">
      <w:pPr>
        <w:shd w:val="clear" w:color="auto" w:fill="FFFFFF"/>
        <w:spacing w:after="300" w:line="336" w:lineRule="atLeast"/>
        <w:rPr>
          <w:rFonts w:ascii="inherit" w:eastAsia="Times New Roman" w:hAnsi="inherit" w:cs="Arial"/>
          <w:color w:val="000000" w:themeColor="text1"/>
          <w:sz w:val="22"/>
          <w:szCs w:val="22"/>
        </w:rPr>
      </w:pPr>
      <w:r w:rsidRPr="009B2DBB">
        <w:rPr>
          <w:rFonts w:ascii="inherit" w:eastAsia="Times New Roman" w:hAnsi="inherit" w:cs="Arial"/>
          <w:color w:val="000000" w:themeColor="text1"/>
          <w:sz w:val="22"/>
          <w:szCs w:val="22"/>
          <w:highlight w:val="darkGray"/>
        </w:rPr>
        <w:t xml:space="preserve">At national level, the EU’s longest annual collectively agreed working hours are in Estonia (1,848 hours), where collective bargaining does not play a significant role in defining working time standards. The shortest annual working hours are found in France (1,602 hours), followed by Denmark, Sweden and Germany. This means that in 2018, according to the collectively agreed </w:t>
      </w:r>
      <w:r w:rsidRPr="009B2DBB">
        <w:rPr>
          <w:rFonts w:ascii="inherit" w:eastAsia="Times New Roman" w:hAnsi="inherit" w:cs="Arial"/>
          <w:color w:val="000000" w:themeColor="text1"/>
          <w:sz w:val="22"/>
          <w:szCs w:val="22"/>
          <w:highlight w:val="darkGray"/>
        </w:rPr>
        <w:lastRenderedPageBreak/>
        <w:t>hours, workers in Estonia were supposed to work approximately 246 hours, or six weeks, more than their counterparts in France</w:t>
      </w:r>
      <w:r w:rsidRPr="009B2DBB">
        <w:rPr>
          <w:rFonts w:ascii="inherit" w:eastAsia="Times New Roman" w:hAnsi="inherit" w:cs="Arial"/>
          <w:color w:val="000000" w:themeColor="text1"/>
          <w:sz w:val="22"/>
          <w:szCs w:val="22"/>
        </w:rPr>
        <w:t>.</w:t>
      </w:r>
    </w:p>
    <w:p w14:paraId="70592E48" w14:textId="77777777" w:rsidR="00A24F2F" w:rsidRPr="009B2DBB" w:rsidRDefault="00A24F2F" w:rsidP="00A24F2F">
      <w:pPr>
        <w:shd w:val="clear" w:color="auto" w:fill="FFFFFF"/>
        <w:spacing w:after="300" w:line="336" w:lineRule="atLeast"/>
        <w:rPr>
          <w:rFonts w:ascii="inherit" w:eastAsia="Times New Roman" w:hAnsi="inherit" w:cs="Arial"/>
          <w:color w:val="000000" w:themeColor="text1"/>
          <w:sz w:val="22"/>
          <w:szCs w:val="22"/>
        </w:rPr>
      </w:pPr>
      <w:proofErr w:type="spellStart"/>
      <w:r w:rsidRPr="009B2DBB">
        <w:rPr>
          <w:rFonts w:ascii="inherit" w:eastAsia="Times New Roman" w:hAnsi="inherit" w:cs="Arial"/>
          <w:color w:val="000000" w:themeColor="text1"/>
          <w:sz w:val="22"/>
          <w:szCs w:val="22"/>
          <w:highlight w:val="darkGray"/>
        </w:rPr>
        <w:t>Eurofound’s</w:t>
      </w:r>
      <w:proofErr w:type="spellEnd"/>
      <w:r w:rsidRPr="009B2DBB">
        <w:rPr>
          <w:rFonts w:ascii="inherit" w:eastAsia="Times New Roman" w:hAnsi="inherit" w:cs="Arial"/>
          <w:color w:val="000000" w:themeColor="text1"/>
          <w:sz w:val="22"/>
          <w:szCs w:val="22"/>
          <w:highlight w:val="darkGray"/>
        </w:rPr>
        <w:t xml:space="preserve"> analysis shows that, on a sectoral level, the banking sector continued to have the shortest average agreed normal working week in 2018 (37.5 hours), and the retail sector the longest (38.3 hours). In terms of collectively agreed paid annual leave, the average across the EU was 23.8 days, but was notably lower in newer Member States.</w:t>
      </w:r>
    </w:p>
    <w:p w14:paraId="285163ED" w14:textId="77777777" w:rsidR="00A24F2F" w:rsidRPr="009B2DBB" w:rsidRDefault="00A24F2F" w:rsidP="00A24F2F">
      <w:pPr>
        <w:shd w:val="clear" w:color="auto" w:fill="FFFFFF"/>
        <w:spacing w:line="336" w:lineRule="atLeast"/>
        <w:rPr>
          <w:rFonts w:ascii="inherit" w:eastAsia="Times New Roman" w:hAnsi="inherit" w:cs="Arial"/>
          <w:color w:val="000000" w:themeColor="text1"/>
          <w:sz w:val="22"/>
          <w:szCs w:val="22"/>
        </w:rPr>
      </w:pPr>
      <w:r w:rsidRPr="009B2DBB">
        <w:rPr>
          <w:rFonts w:ascii="inherit" w:eastAsia="Times New Roman" w:hAnsi="inherit" w:cs="Arial"/>
          <w:color w:val="000000" w:themeColor="text1"/>
          <w:sz w:val="22"/>
          <w:szCs w:val="22"/>
          <w:highlight w:val="darkGray"/>
        </w:rPr>
        <w:t>The trend observed in 2017-2018 of increasing actual working hours in newer Member States, while hours in older Member States remain stable, combined with differences in entitlement to annual leave,</w:t>
      </w:r>
      <w:r w:rsidRPr="009B2DBB">
        <w:rPr>
          <w:rFonts w:ascii="inherit" w:eastAsia="Times New Roman" w:hAnsi="inherit" w:cs="Arial"/>
          <w:color w:val="000000" w:themeColor="text1"/>
          <w:sz w:val="22"/>
          <w:szCs w:val="22"/>
        </w:rPr>
        <w:t xml:space="preserve"> </w:t>
      </w:r>
      <w:r w:rsidRPr="009B2DBB">
        <w:rPr>
          <w:rFonts w:ascii="inherit" w:eastAsia="Times New Roman" w:hAnsi="inherit" w:cs="Arial"/>
          <w:color w:val="000000" w:themeColor="text1"/>
          <w:sz w:val="22"/>
          <w:szCs w:val="22"/>
          <w:highlight w:val="lightGray"/>
        </w:rPr>
        <w:t>means that there is currently a reversal of the process of convergence in working time that has been taking place in recent years. This is likely to be an issue of policy concern, as ensuring convergence across various aspects of working life, including working time, is a priority for the EU.</w:t>
      </w:r>
    </w:p>
    <w:p w14:paraId="7F403F5E" w14:textId="77777777" w:rsidR="00BE080D" w:rsidRPr="009B2DBB" w:rsidRDefault="00BE080D">
      <w:pPr>
        <w:rPr>
          <w:color w:val="000000" w:themeColor="text1"/>
        </w:rPr>
      </w:pPr>
    </w:p>
    <w:sectPr w:rsidR="00BE080D" w:rsidRPr="009B2DBB"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138"/>
    <w:rsid w:val="00303D22"/>
    <w:rsid w:val="00453EED"/>
    <w:rsid w:val="00756138"/>
    <w:rsid w:val="009B2DBB"/>
    <w:rsid w:val="00A24F2F"/>
    <w:rsid w:val="00BE0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268C7A"/>
  <w14:defaultImageDpi w14:val="32767"/>
  <w15:chartTrackingRefBased/>
  <w15:docId w15:val="{34BE5E62-6962-4142-B4F7-C09820AC4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A24F2F"/>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4F2F"/>
    <w:rPr>
      <w:rFonts w:ascii="Times New Roman" w:eastAsia="Times New Roman" w:hAnsi="Times New Roman" w:cs="Times New Roman"/>
      <w:b/>
      <w:bCs/>
      <w:kern w:val="36"/>
      <w:sz w:val="48"/>
      <w:szCs w:val="48"/>
    </w:rPr>
  </w:style>
  <w:style w:type="character" w:customStyle="1" w:styleId="sai-label">
    <w:name w:val="sai-label"/>
    <w:basedOn w:val="DefaultParagraphFont"/>
    <w:rsid w:val="00A24F2F"/>
  </w:style>
  <w:style w:type="character" w:customStyle="1" w:styleId="apple-converted-space">
    <w:name w:val="apple-converted-space"/>
    <w:basedOn w:val="DefaultParagraphFont"/>
    <w:rsid w:val="00A24F2F"/>
  </w:style>
  <w:style w:type="character" w:styleId="Hyperlink">
    <w:name w:val="Hyperlink"/>
    <w:basedOn w:val="DefaultParagraphFont"/>
    <w:uiPriority w:val="99"/>
    <w:semiHidden/>
    <w:unhideWhenUsed/>
    <w:rsid w:val="00A24F2F"/>
    <w:rPr>
      <w:color w:val="0000FF"/>
      <w:u w:val="single"/>
    </w:rPr>
  </w:style>
  <w:style w:type="paragraph" w:styleId="NormalWeb">
    <w:name w:val="Normal (Web)"/>
    <w:basedOn w:val="Normal"/>
    <w:uiPriority w:val="99"/>
    <w:semiHidden/>
    <w:unhideWhenUsed/>
    <w:rsid w:val="00A24F2F"/>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24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6325611">
      <w:bodyDiv w:val="1"/>
      <w:marLeft w:val="0"/>
      <w:marRight w:val="0"/>
      <w:marTop w:val="0"/>
      <w:marBottom w:val="0"/>
      <w:divBdr>
        <w:top w:val="none" w:sz="0" w:space="0" w:color="auto"/>
        <w:left w:val="none" w:sz="0" w:space="0" w:color="auto"/>
        <w:bottom w:val="none" w:sz="0" w:space="0" w:color="auto"/>
        <w:right w:val="none" w:sz="0" w:space="0" w:color="auto"/>
      </w:divBdr>
      <w:divsChild>
        <w:div w:id="988099673">
          <w:marLeft w:val="0"/>
          <w:marRight w:val="0"/>
          <w:marTop w:val="0"/>
          <w:marBottom w:val="0"/>
          <w:divBdr>
            <w:top w:val="none" w:sz="0" w:space="0" w:color="auto"/>
            <w:left w:val="none" w:sz="0" w:space="0" w:color="auto"/>
            <w:bottom w:val="none" w:sz="0" w:space="0" w:color="auto"/>
            <w:right w:val="none" w:sz="0" w:space="0" w:color="auto"/>
          </w:divBdr>
          <w:divsChild>
            <w:div w:id="1127088352">
              <w:marLeft w:val="-225"/>
              <w:marRight w:val="-225"/>
              <w:marTop w:val="0"/>
              <w:marBottom w:val="0"/>
              <w:divBdr>
                <w:top w:val="none" w:sz="0" w:space="0" w:color="auto"/>
                <w:left w:val="none" w:sz="0" w:space="0" w:color="auto"/>
                <w:bottom w:val="none" w:sz="0" w:space="0" w:color="auto"/>
                <w:right w:val="none" w:sz="0" w:space="0" w:color="auto"/>
              </w:divBdr>
              <w:divsChild>
                <w:div w:id="1615138472">
                  <w:marLeft w:val="145"/>
                  <w:marRight w:val="145"/>
                  <w:marTop w:val="75"/>
                  <w:marBottom w:val="525"/>
                  <w:divBdr>
                    <w:top w:val="single" w:sz="6" w:space="3" w:color="CCCCCC"/>
                    <w:left w:val="none" w:sz="0" w:space="0" w:color="auto"/>
                    <w:bottom w:val="none" w:sz="0" w:space="0" w:color="auto"/>
                    <w:right w:val="none" w:sz="0" w:space="0" w:color="auto"/>
                  </w:divBdr>
                  <w:divsChild>
                    <w:div w:id="88282182">
                      <w:marLeft w:val="0"/>
                      <w:marRight w:val="0"/>
                      <w:marTop w:val="0"/>
                      <w:marBottom w:val="0"/>
                      <w:divBdr>
                        <w:top w:val="none" w:sz="0" w:space="0" w:color="auto"/>
                        <w:left w:val="none" w:sz="0" w:space="0" w:color="auto"/>
                        <w:bottom w:val="none" w:sz="0" w:space="0" w:color="auto"/>
                        <w:right w:val="none" w:sz="0" w:space="0" w:color="auto"/>
                      </w:divBdr>
                      <w:divsChild>
                        <w:div w:id="893397064">
                          <w:marLeft w:val="0"/>
                          <w:marRight w:val="150"/>
                          <w:marTop w:val="75"/>
                          <w:marBottom w:val="0"/>
                          <w:divBdr>
                            <w:top w:val="none" w:sz="0" w:space="0" w:color="auto"/>
                            <w:left w:val="none" w:sz="0" w:space="0" w:color="auto"/>
                            <w:bottom w:val="none" w:sz="0" w:space="0" w:color="auto"/>
                            <w:right w:val="single" w:sz="6" w:space="8" w:color="F7931E"/>
                          </w:divBdr>
                          <w:divsChild>
                            <w:div w:id="2023119643">
                              <w:marLeft w:val="0"/>
                              <w:marRight w:val="0"/>
                              <w:marTop w:val="0"/>
                              <w:marBottom w:val="0"/>
                              <w:divBdr>
                                <w:top w:val="none" w:sz="0" w:space="0" w:color="auto"/>
                                <w:left w:val="none" w:sz="0" w:space="0" w:color="auto"/>
                                <w:bottom w:val="none" w:sz="0" w:space="0" w:color="auto"/>
                                <w:right w:val="none" w:sz="0" w:space="0" w:color="auto"/>
                              </w:divBdr>
                            </w:div>
                          </w:divsChild>
                        </w:div>
                        <w:div w:id="1661272742">
                          <w:marLeft w:val="0"/>
                          <w:marRight w:val="150"/>
                          <w:marTop w:val="75"/>
                          <w:marBottom w:val="0"/>
                          <w:divBdr>
                            <w:top w:val="none" w:sz="0" w:space="0" w:color="auto"/>
                            <w:left w:val="none" w:sz="0" w:space="0" w:color="auto"/>
                            <w:bottom w:val="none" w:sz="0" w:space="0" w:color="auto"/>
                            <w:right w:val="single" w:sz="6" w:space="8" w:color="F7931E"/>
                          </w:divBdr>
                        </w:div>
                        <w:div w:id="1328052489">
                          <w:marLeft w:val="0"/>
                          <w:marRight w:val="150"/>
                          <w:marTop w:val="75"/>
                          <w:marBottom w:val="0"/>
                          <w:divBdr>
                            <w:top w:val="none" w:sz="0" w:space="0" w:color="auto"/>
                            <w:left w:val="none" w:sz="0" w:space="0" w:color="auto"/>
                            <w:bottom w:val="none" w:sz="0" w:space="0" w:color="auto"/>
                            <w:right w:val="none" w:sz="0" w:space="0" w:color="auto"/>
                          </w:divBdr>
                          <w:divsChild>
                            <w:div w:id="77537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60466">
              <w:marLeft w:val="-225"/>
              <w:marRight w:val="-225"/>
              <w:marTop w:val="0"/>
              <w:marBottom w:val="0"/>
              <w:divBdr>
                <w:top w:val="none" w:sz="0" w:space="0" w:color="auto"/>
                <w:left w:val="none" w:sz="0" w:space="0" w:color="auto"/>
                <w:bottom w:val="none" w:sz="0" w:space="0" w:color="auto"/>
                <w:right w:val="none" w:sz="0" w:space="0" w:color="auto"/>
              </w:divBdr>
              <w:divsChild>
                <w:div w:id="176626840">
                  <w:marLeft w:val="0"/>
                  <w:marRight w:val="0"/>
                  <w:marTop w:val="0"/>
                  <w:marBottom w:val="0"/>
                  <w:divBdr>
                    <w:top w:val="none" w:sz="0" w:space="0" w:color="auto"/>
                    <w:left w:val="none" w:sz="0" w:space="0" w:color="auto"/>
                    <w:bottom w:val="none" w:sz="0" w:space="0" w:color="auto"/>
                    <w:right w:val="none" w:sz="0" w:space="0" w:color="auto"/>
                  </w:divBdr>
                  <w:divsChild>
                    <w:div w:id="116534611">
                      <w:marLeft w:val="0"/>
                      <w:marRight w:val="0"/>
                      <w:marTop w:val="0"/>
                      <w:marBottom w:val="0"/>
                      <w:divBdr>
                        <w:top w:val="none" w:sz="0" w:space="0" w:color="auto"/>
                        <w:left w:val="none" w:sz="0" w:space="0" w:color="auto"/>
                        <w:bottom w:val="none" w:sz="0" w:space="0" w:color="auto"/>
                        <w:right w:val="none" w:sz="0" w:space="0" w:color="auto"/>
                      </w:divBdr>
                    </w:div>
                    <w:div w:id="181432781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urofound.europa.eu/topics/leave"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eurofound.europa.eu/topics/industrial-relations"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urofound.europa.eu/topics/working-conditions" TargetMode="External"/><Relationship Id="rId11" Type="http://schemas.openxmlformats.org/officeDocument/2006/relationships/image" Target="media/image1.png"/><Relationship Id="rId5" Type="http://schemas.openxmlformats.org/officeDocument/2006/relationships/hyperlink" Target="https://www.eurofound.europa.eu/topics/working-time" TargetMode="External"/><Relationship Id="rId10" Type="http://schemas.openxmlformats.org/officeDocument/2006/relationships/hyperlink" Target="https://www.eurofound.europa.eu/sites/default/files/styles/medium/public/ef_news/field_ef_main_image/image_news_item_working_time_03102019.png?itok=nIkvUiQC" TargetMode="External"/><Relationship Id="rId4" Type="http://schemas.openxmlformats.org/officeDocument/2006/relationships/hyperlink" Target="https://www.eurofound.europa.eu/default/observatories/eurwork" TargetMode="External"/><Relationship Id="rId9" Type="http://schemas.openxmlformats.org/officeDocument/2006/relationships/hyperlink" Target="https://www.eurofound.europa.eu/topics/law-and-regu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2020-02-20T12:58:00Z</dcterms:created>
  <dcterms:modified xsi:type="dcterms:W3CDTF">2020-05-12T15:08:00Z</dcterms:modified>
</cp:coreProperties>
</file>