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D11F" w14:textId="77777777" w:rsidR="009276A2" w:rsidRPr="009276A2" w:rsidRDefault="009276A2" w:rsidP="009276A2">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9276A2">
        <w:rPr>
          <w:rFonts w:ascii="Arial" w:eastAsia="Times New Roman" w:hAnsi="Arial" w:cs="Arial"/>
          <w:b/>
          <w:bCs/>
          <w:caps/>
          <w:color w:val="222222"/>
          <w:spacing w:val="-5"/>
          <w:kern w:val="36"/>
          <w:sz w:val="48"/>
          <w:szCs w:val="48"/>
          <w:lang w:eastAsia="en-GB"/>
        </w:rPr>
        <w:t>ILLEGAL TOBACCO TRADE HALTED AFTER INTERNATIONAL OPERATION</w:t>
      </w:r>
    </w:p>
    <w:p w14:paraId="313A8427" w14:textId="77777777" w:rsidR="009276A2" w:rsidRPr="009276A2" w:rsidRDefault="009276A2" w:rsidP="009276A2">
      <w:pPr>
        <w:rPr>
          <w:rFonts w:ascii="Georgia" w:eastAsia="Times New Roman" w:hAnsi="Georgia" w:cs="Times New Roman"/>
          <w:i/>
          <w:iCs/>
          <w:color w:val="999999"/>
          <w:lang w:eastAsia="en-GB"/>
        </w:rPr>
      </w:pPr>
      <w:r w:rsidRPr="009276A2">
        <w:rPr>
          <w:rFonts w:ascii="Georgia" w:eastAsia="Times New Roman" w:hAnsi="Georgia" w:cs="Times New Roman"/>
          <w:i/>
          <w:iCs/>
          <w:color w:val="999999"/>
          <w:lang w:eastAsia="en-GB"/>
        </w:rPr>
        <w:t>28 October 2019</w:t>
      </w:r>
    </w:p>
    <w:p w14:paraId="2CECA99B" w14:textId="77777777" w:rsidR="009276A2" w:rsidRPr="009276A2" w:rsidRDefault="009276A2" w:rsidP="009276A2">
      <w:pPr>
        <w:rPr>
          <w:rFonts w:ascii="Georgia" w:eastAsia="Times New Roman" w:hAnsi="Georgia" w:cs="Times New Roman"/>
          <w:i/>
          <w:iCs/>
          <w:color w:val="333333"/>
          <w:spacing w:val="-5"/>
          <w:lang w:eastAsia="en-GB"/>
        </w:rPr>
      </w:pPr>
      <w:r w:rsidRPr="009276A2">
        <w:rPr>
          <w:rFonts w:ascii="Georgia" w:eastAsia="Times New Roman" w:hAnsi="Georgia" w:cs="Times New Roman"/>
          <w:i/>
          <w:iCs/>
          <w:color w:val="333333"/>
          <w:spacing w:val="-5"/>
          <w:lang w:eastAsia="en-GB"/>
        </w:rPr>
        <w:t>Press Release</w:t>
      </w:r>
    </w:p>
    <w:p w14:paraId="0E336632" w14:textId="77777777" w:rsidR="009276A2" w:rsidRPr="009276A2" w:rsidRDefault="0081584D" w:rsidP="009276A2">
      <w:pPr>
        <w:rPr>
          <w:rFonts w:ascii="Times New Roman" w:eastAsia="Times New Roman" w:hAnsi="Times New Roman" w:cs="Times New Roman"/>
          <w:lang w:eastAsia="en-GB"/>
        </w:rPr>
      </w:pPr>
      <w:hyperlink r:id="rId5" w:tooltip="Display a printer-friendly version of this page." w:history="1">
        <w:r w:rsidR="009276A2" w:rsidRPr="009276A2">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009276A2" w:rsidRPr="009276A2">
          <w:rPr>
            <w:rFonts w:ascii="Times New Roman" w:eastAsia="Times New Roman" w:hAnsi="Times New Roman" w:cs="Times New Roman"/>
            <w:color w:val="008FFF"/>
            <w:sz w:val="2"/>
            <w:szCs w:val="2"/>
            <w:u w:val="single"/>
            <w:shd w:val="clear" w:color="auto" w:fill="008FFF"/>
            <w:lang w:eastAsia="en-GB"/>
          </w:rPr>
          <w:t>PDF</w:t>
        </w:r>
      </w:hyperlink>
    </w:p>
    <w:p w14:paraId="64E43932" w14:textId="77777777" w:rsidR="009276A2" w:rsidRPr="009276A2" w:rsidRDefault="0081584D" w:rsidP="009276A2">
      <w:pPr>
        <w:numPr>
          <w:ilvl w:val="0"/>
          <w:numId w:val="1"/>
        </w:numPr>
        <w:spacing w:line="0" w:lineRule="auto"/>
        <w:ind w:right="30" w:firstLine="0"/>
        <w:rPr>
          <w:rFonts w:ascii="inherit" w:eastAsia="Times New Roman" w:hAnsi="inherit" w:cs="Times New Roman"/>
          <w:lang w:eastAsia="en-GB"/>
        </w:rPr>
      </w:pPr>
      <w:hyperlink r:id="rId7" w:tooltip="E-mail" w:history="1">
        <w:r w:rsidR="009276A2" w:rsidRPr="009276A2">
          <w:rPr>
            <w:rFonts w:ascii="Arial" w:eastAsia="Times New Roman" w:hAnsi="Arial" w:cs="Arial"/>
            <w:color w:val="FFFFFF"/>
            <w:sz w:val="21"/>
            <w:szCs w:val="21"/>
            <w:u w:val="single"/>
            <w:bdr w:val="none" w:sz="0" w:space="0" w:color="auto" w:frame="1"/>
            <w:shd w:val="clear" w:color="auto" w:fill="135077"/>
            <w:lang w:eastAsia="en-GB"/>
          </w:rPr>
          <w:t>E-mail</w:t>
        </w:r>
      </w:hyperlink>
    </w:p>
    <w:p w14:paraId="22731360" w14:textId="77777777" w:rsidR="009276A2" w:rsidRPr="009276A2" w:rsidRDefault="0081584D" w:rsidP="009276A2">
      <w:pPr>
        <w:numPr>
          <w:ilvl w:val="0"/>
          <w:numId w:val="1"/>
        </w:numPr>
        <w:spacing w:line="0" w:lineRule="auto"/>
        <w:ind w:right="30" w:firstLine="0"/>
        <w:rPr>
          <w:rFonts w:ascii="inherit" w:eastAsia="Times New Roman" w:hAnsi="inherit" w:cs="Times New Roman"/>
          <w:lang w:eastAsia="en-GB"/>
        </w:rPr>
      </w:pPr>
      <w:hyperlink r:id="rId8" w:tooltip="Facebook" w:history="1">
        <w:r w:rsidR="009276A2" w:rsidRPr="009276A2">
          <w:rPr>
            <w:rFonts w:ascii="Arial" w:eastAsia="Times New Roman" w:hAnsi="Arial" w:cs="Arial"/>
            <w:color w:val="FFFFFF"/>
            <w:sz w:val="21"/>
            <w:szCs w:val="21"/>
            <w:u w:val="single"/>
            <w:bdr w:val="none" w:sz="0" w:space="0" w:color="auto" w:frame="1"/>
            <w:shd w:val="clear" w:color="auto" w:fill="426398"/>
            <w:lang w:eastAsia="en-GB"/>
          </w:rPr>
          <w:t>Facebook</w:t>
        </w:r>
      </w:hyperlink>
    </w:p>
    <w:p w14:paraId="33BB060B" w14:textId="77777777" w:rsidR="009276A2" w:rsidRPr="009276A2" w:rsidRDefault="0081584D" w:rsidP="009276A2">
      <w:pPr>
        <w:numPr>
          <w:ilvl w:val="0"/>
          <w:numId w:val="1"/>
        </w:numPr>
        <w:spacing w:line="0" w:lineRule="auto"/>
        <w:ind w:right="30" w:firstLine="0"/>
        <w:rPr>
          <w:rFonts w:ascii="inherit" w:eastAsia="Times New Roman" w:hAnsi="inherit" w:cs="Times New Roman"/>
          <w:lang w:eastAsia="en-GB"/>
        </w:rPr>
      </w:pPr>
      <w:hyperlink r:id="rId9" w:tooltip="Twitter" w:history="1">
        <w:r w:rsidR="009276A2" w:rsidRPr="009276A2">
          <w:rPr>
            <w:rFonts w:ascii="Arial" w:eastAsia="Times New Roman" w:hAnsi="Arial" w:cs="Arial"/>
            <w:color w:val="FFFFFF"/>
            <w:sz w:val="21"/>
            <w:szCs w:val="21"/>
            <w:u w:val="single"/>
            <w:bdr w:val="none" w:sz="0" w:space="0" w:color="auto" w:frame="1"/>
            <w:shd w:val="clear" w:color="auto" w:fill="1578B5"/>
            <w:lang w:eastAsia="en-GB"/>
          </w:rPr>
          <w:t>Twitter</w:t>
        </w:r>
      </w:hyperlink>
    </w:p>
    <w:p w14:paraId="28E3A85E" w14:textId="77777777" w:rsidR="009276A2" w:rsidRPr="009276A2" w:rsidRDefault="0081584D" w:rsidP="009276A2">
      <w:pPr>
        <w:numPr>
          <w:ilvl w:val="0"/>
          <w:numId w:val="1"/>
        </w:numPr>
        <w:spacing w:line="0" w:lineRule="auto"/>
        <w:ind w:right="30" w:firstLine="0"/>
        <w:rPr>
          <w:rFonts w:ascii="inherit" w:eastAsia="Times New Roman" w:hAnsi="inherit" w:cs="Times New Roman"/>
          <w:lang w:eastAsia="en-GB"/>
        </w:rPr>
      </w:pPr>
      <w:hyperlink r:id="rId10" w:tooltip="LinkedIn" w:history="1">
        <w:r w:rsidR="009276A2" w:rsidRPr="009276A2">
          <w:rPr>
            <w:rFonts w:ascii="Arial" w:eastAsia="Times New Roman" w:hAnsi="Arial" w:cs="Arial"/>
            <w:color w:val="FFFFFF"/>
            <w:sz w:val="21"/>
            <w:szCs w:val="21"/>
            <w:u w:val="single"/>
            <w:bdr w:val="none" w:sz="0" w:space="0" w:color="auto" w:frame="1"/>
            <w:shd w:val="clear" w:color="auto" w:fill="186C98"/>
            <w:lang w:eastAsia="en-GB"/>
          </w:rPr>
          <w:t>LinkedIn</w:t>
        </w:r>
      </w:hyperlink>
    </w:p>
    <w:p w14:paraId="40BEE5DB" w14:textId="77777777" w:rsidR="009276A2" w:rsidRPr="009276A2" w:rsidRDefault="009276A2" w:rsidP="009276A2">
      <w:pPr>
        <w:jc w:val="right"/>
        <w:rPr>
          <w:rFonts w:ascii="inherit" w:eastAsia="Times New Roman" w:hAnsi="inherit" w:cs="Times New Roman"/>
          <w:caps/>
          <w:color w:val="999999"/>
          <w:lang w:eastAsia="en-GB"/>
        </w:rPr>
      </w:pPr>
      <w:r w:rsidRPr="009276A2">
        <w:rPr>
          <w:rFonts w:ascii="inherit" w:eastAsia="Times New Roman" w:hAnsi="inherit" w:cs="Times New Roman"/>
          <w:caps/>
          <w:color w:val="999999"/>
          <w:lang w:eastAsia="en-GB"/>
        </w:rPr>
        <w:t>THIS NEWS/PRESS RELEASE IS ABOUT </w:t>
      </w:r>
      <w:hyperlink r:id="rId11" w:history="1">
        <w:r w:rsidRPr="009276A2">
          <w:rPr>
            <w:rFonts w:ascii="inherit" w:eastAsia="Times New Roman" w:hAnsi="inherit" w:cs="Times New Roman"/>
            <w:caps/>
            <w:color w:val="008FFF"/>
            <w:u w:val="single"/>
            <w:lang w:eastAsia="en-GB"/>
          </w:rPr>
          <w:t>ECONOMIC CRIME</w:t>
        </w:r>
      </w:hyperlink>
    </w:p>
    <w:p w14:paraId="7684D5E0" w14:textId="77777777" w:rsidR="009276A2" w:rsidRPr="009276A2" w:rsidRDefault="0081584D" w:rsidP="009276A2">
      <w:pPr>
        <w:jc w:val="right"/>
        <w:rPr>
          <w:rFonts w:ascii="inherit" w:eastAsia="Times New Roman" w:hAnsi="inherit" w:cs="Times New Roman"/>
          <w:caps/>
          <w:color w:val="999999"/>
          <w:lang w:eastAsia="en-GB"/>
        </w:rPr>
      </w:pPr>
      <w:hyperlink r:id="rId12" w:history="1">
        <w:r w:rsidR="009276A2" w:rsidRPr="009276A2">
          <w:rPr>
            <w:rFonts w:ascii="Georgia" w:eastAsia="Times New Roman" w:hAnsi="Georgia" w:cs="Times New Roman"/>
            <w:i/>
            <w:iCs/>
            <w:color w:val="008FFF"/>
            <w:u w:val="single"/>
            <w:lang w:eastAsia="en-GB"/>
          </w:rPr>
          <w:t>View all crime areas</w:t>
        </w:r>
      </w:hyperlink>
    </w:p>
    <w:p w14:paraId="610DF1FA" w14:textId="77777777" w:rsidR="009276A2" w:rsidRPr="009276A2" w:rsidRDefault="009276A2" w:rsidP="009276A2">
      <w:pPr>
        <w:rPr>
          <w:rFonts w:ascii="Times New Roman" w:eastAsia="Times New Roman" w:hAnsi="Times New Roman" w:cs="Times New Roman"/>
          <w:lang w:eastAsia="en-GB"/>
        </w:rPr>
      </w:pPr>
      <w:r w:rsidRPr="009276A2">
        <w:rPr>
          <w:rFonts w:ascii="Times New Roman" w:eastAsia="Times New Roman" w:hAnsi="Times New Roman" w:cs="Times New Roman"/>
          <w:noProof/>
          <w:color w:val="008FFF"/>
          <w:lang w:eastAsia="en-GB"/>
        </w:rPr>
        <w:drawing>
          <wp:inline distT="0" distB="0" distL="0" distR="0" wp14:anchorId="4BC9C70E" wp14:editId="16E637DC">
            <wp:extent cx="5727700" cy="4295775"/>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14:paraId="6F08EA8B" w14:textId="77777777" w:rsidR="009276A2" w:rsidRPr="009276A2" w:rsidRDefault="009276A2" w:rsidP="009276A2">
      <w:pPr>
        <w:spacing w:before="100" w:beforeAutospacing="1" w:after="100" w:afterAutospacing="1"/>
        <w:rPr>
          <w:rFonts w:ascii="Arial" w:eastAsia="Times New Roman" w:hAnsi="Arial" w:cs="Arial"/>
          <w:lang w:eastAsia="en-GB"/>
        </w:rPr>
      </w:pPr>
      <w:r w:rsidRPr="009276A2">
        <w:rPr>
          <w:rFonts w:ascii="Arial" w:eastAsia="Times New Roman" w:hAnsi="Arial" w:cs="Arial"/>
          <w:lang w:eastAsia="en-GB"/>
        </w:rPr>
        <w:t>Authorities from seven countries, with the active support of </w:t>
      </w:r>
      <w:hyperlink r:id="rId15" w:tgtFrame="_blank" w:history="1">
        <w:r w:rsidRPr="009276A2">
          <w:rPr>
            <w:rFonts w:ascii="Arial" w:eastAsia="Times New Roman" w:hAnsi="Arial" w:cs="Arial"/>
            <w:color w:val="008FFF"/>
            <w:u w:val="single"/>
            <w:lang w:eastAsia="en-GB"/>
          </w:rPr>
          <w:t>Eurojust</w:t>
        </w:r>
      </w:hyperlink>
      <w:r w:rsidRPr="009276A2">
        <w:rPr>
          <w:rFonts w:ascii="Arial" w:eastAsia="Times New Roman" w:hAnsi="Arial" w:cs="Arial"/>
          <w:lang w:eastAsia="en-GB"/>
        </w:rPr>
        <w:t>, </w:t>
      </w:r>
      <w:hyperlink r:id="rId16" w:history="1">
        <w:r w:rsidRPr="009276A2">
          <w:rPr>
            <w:rFonts w:ascii="Arial" w:eastAsia="Times New Roman" w:hAnsi="Arial" w:cs="Arial"/>
            <w:color w:val="008FFF"/>
            <w:u w:val="single"/>
            <w:lang w:eastAsia="en-GB"/>
          </w:rPr>
          <w:t>Europol</w:t>
        </w:r>
      </w:hyperlink>
      <w:r w:rsidRPr="009276A2">
        <w:rPr>
          <w:rFonts w:ascii="Arial" w:eastAsia="Times New Roman" w:hAnsi="Arial" w:cs="Arial"/>
          <w:lang w:eastAsia="en-GB"/>
        </w:rPr>
        <w:t> and the</w:t>
      </w:r>
      <w:hyperlink r:id="rId17" w:tgtFrame="_blank" w:history="1">
        <w:r w:rsidRPr="009276A2">
          <w:rPr>
            <w:rFonts w:ascii="Arial" w:eastAsia="Times New Roman" w:hAnsi="Arial" w:cs="Arial"/>
            <w:color w:val="008FFF"/>
            <w:u w:val="single"/>
            <w:lang w:eastAsia="en-GB"/>
          </w:rPr>
          <w:t>European anti-fraud office OLAF</w:t>
        </w:r>
      </w:hyperlink>
      <w:r w:rsidRPr="009276A2">
        <w:rPr>
          <w:rFonts w:ascii="Arial" w:eastAsia="Times New Roman" w:hAnsi="Arial" w:cs="Arial"/>
          <w:lang w:eastAsia="en-GB"/>
        </w:rPr>
        <w:t>, have dismantled an international organised crime group (OCG) which was involved in the large scale illegal trade of tobacco. During an action day, coordinated at Eurojust, 18 persons from different nationalities have been arrested, who are suspected of money laundering and the illegal trade and storage of around 670.000 kilos of tobacco. Three suspects from Italy will be heard. The illegal trade has led to a loss of customs and excise duties for the Dutch fiscal authorities of approximately 70 million Euro. A total  of  29 searches have taken place in Italy, Poland, Belgium, the United Kingdom and the Netherlands, mainly in the south eastern province of Limburg.  Authorities from Romania and Cyprus have contributed actively to the operation.</w:t>
      </w:r>
    </w:p>
    <w:p w14:paraId="441AD7D3" w14:textId="77777777" w:rsidR="009276A2" w:rsidRPr="0081584D" w:rsidRDefault="009276A2" w:rsidP="009276A2">
      <w:pPr>
        <w:spacing w:before="100" w:beforeAutospacing="1" w:after="100" w:afterAutospacing="1"/>
        <w:rPr>
          <w:rFonts w:ascii="Arial" w:eastAsia="Times New Roman" w:hAnsi="Arial" w:cs="Arial"/>
          <w:highlight w:val="lightGray"/>
          <w:lang w:eastAsia="en-GB"/>
        </w:rPr>
      </w:pPr>
      <w:r w:rsidRPr="0081584D">
        <w:rPr>
          <w:rFonts w:ascii="Arial" w:eastAsia="Times New Roman" w:hAnsi="Arial" w:cs="Arial"/>
          <w:highlight w:val="yellow"/>
          <w:lang w:eastAsia="en-GB"/>
        </w:rPr>
        <w:t xml:space="preserve">The criminal organisation allegedly bought tobacco in Italy, which was then processed and sold to traders for the use in illegal cigarette factories. The criminals played a role as well in the brokerage of illegally produced cigarettes and bought, </w:t>
      </w:r>
      <w:r w:rsidRPr="0081584D">
        <w:rPr>
          <w:rFonts w:ascii="Arial" w:eastAsia="Times New Roman" w:hAnsi="Arial" w:cs="Arial"/>
          <w:highlight w:val="yellow"/>
          <w:lang w:eastAsia="en-GB"/>
        </w:rPr>
        <w:lastRenderedPageBreak/>
        <w:t>sold and repaired machinery for cigarette production.</w:t>
      </w:r>
      <w:r w:rsidRPr="009276A2">
        <w:rPr>
          <w:rFonts w:ascii="Arial" w:eastAsia="Times New Roman" w:hAnsi="Arial" w:cs="Arial"/>
          <w:lang w:eastAsia="en-GB"/>
        </w:rPr>
        <w:t xml:space="preserve">  </w:t>
      </w:r>
      <w:r w:rsidRPr="0081584D">
        <w:rPr>
          <w:rFonts w:ascii="Arial" w:eastAsia="Times New Roman" w:hAnsi="Arial" w:cs="Arial"/>
          <w:highlight w:val="lightGray"/>
          <w:lang w:eastAsia="en-GB"/>
        </w:rPr>
        <w:t>As a result of international cooperation, since last year already illegal cigarette factories have been dismantled in Poland, the Czech Republic and the Netherlands, whose operators had close links to the criminals who have now been arrested.</w:t>
      </w:r>
    </w:p>
    <w:p w14:paraId="54D680E9" w14:textId="77777777" w:rsidR="009276A2" w:rsidRPr="009276A2" w:rsidRDefault="009276A2" w:rsidP="009276A2">
      <w:pPr>
        <w:spacing w:before="100" w:beforeAutospacing="1" w:after="100" w:afterAutospacing="1"/>
        <w:rPr>
          <w:rFonts w:ascii="Arial" w:eastAsia="Times New Roman" w:hAnsi="Arial" w:cs="Arial"/>
          <w:lang w:eastAsia="en-GB"/>
        </w:rPr>
      </w:pPr>
      <w:r w:rsidRPr="0081584D">
        <w:rPr>
          <w:rFonts w:ascii="Arial" w:eastAsia="Times New Roman" w:hAnsi="Arial" w:cs="Arial"/>
          <w:highlight w:val="lightGray"/>
          <w:lang w:eastAsia="en-GB"/>
        </w:rPr>
        <w:t>Eurojust held a coordination meeting and set up a coordination centre during the action day and provided assistance with the issuing of European Investigation Orders (EIOs) and European Arrest Warrants (EAWs).</w:t>
      </w:r>
      <w:r w:rsidRPr="009276A2">
        <w:rPr>
          <w:rFonts w:ascii="Arial" w:eastAsia="Times New Roman" w:hAnsi="Arial" w:cs="Arial"/>
          <w:lang w:eastAsia="en-GB"/>
        </w:rPr>
        <w:t> </w:t>
      </w:r>
    </w:p>
    <w:p w14:paraId="441C3A85" w14:textId="77777777" w:rsidR="009276A2" w:rsidRPr="009276A2" w:rsidRDefault="009276A2" w:rsidP="009276A2">
      <w:pPr>
        <w:spacing w:before="100" w:beforeAutospacing="1" w:after="100" w:afterAutospacing="1"/>
        <w:rPr>
          <w:rFonts w:ascii="Arial" w:eastAsia="Times New Roman" w:hAnsi="Arial" w:cs="Arial"/>
          <w:lang w:eastAsia="en-GB"/>
        </w:rPr>
      </w:pPr>
      <w:r w:rsidRPr="0081584D">
        <w:rPr>
          <w:rFonts w:ascii="Arial" w:eastAsia="Times New Roman" w:hAnsi="Arial" w:cs="Arial"/>
          <w:highlight w:val="yellow"/>
          <w:lang w:eastAsia="en-GB"/>
        </w:rPr>
        <w:t>The operation was based on an analysis of a special operational taskforce set up in February 2018 between Europol, the UK’s HM Revenue &amp; Customs (HRMC) and FIOD and on an investigation conducted by OLAF in other EU Member States where the same criminal organisation was involved</w:t>
      </w:r>
      <w:r w:rsidRPr="009276A2">
        <w:rPr>
          <w:rFonts w:ascii="Arial" w:eastAsia="Times New Roman" w:hAnsi="Arial" w:cs="Arial"/>
          <w:lang w:eastAsia="en-GB"/>
        </w:rPr>
        <w:t xml:space="preserve"> . </w:t>
      </w:r>
      <w:r w:rsidRPr="0081584D">
        <w:rPr>
          <w:rFonts w:ascii="Arial" w:eastAsia="Times New Roman" w:hAnsi="Arial" w:cs="Arial"/>
          <w:highlight w:val="lightGray"/>
          <w:lang w:eastAsia="en-GB"/>
        </w:rPr>
        <w:t>The operation was one of the first cases which forms a vital part of the ongoing intelligence picture. Regular meetings at Europol between the taskforce members helped identify numerous High Value Targets against which actions were taken in the framework of this operation.</w:t>
      </w:r>
    </w:p>
    <w:p w14:paraId="09FDCBEC" w14:textId="77777777" w:rsidR="009276A2" w:rsidRPr="009276A2" w:rsidRDefault="009276A2" w:rsidP="009276A2">
      <w:pPr>
        <w:spacing w:before="100" w:beforeAutospacing="1" w:after="100" w:afterAutospacing="1"/>
        <w:rPr>
          <w:rFonts w:ascii="Arial" w:eastAsia="Times New Roman" w:hAnsi="Arial" w:cs="Arial"/>
          <w:lang w:eastAsia="en-GB"/>
        </w:rPr>
      </w:pPr>
      <w:bookmarkStart w:id="0" w:name="_GoBack"/>
      <w:bookmarkEnd w:id="0"/>
      <w:r w:rsidRPr="0081584D">
        <w:rPr>
          <w:rFonts w:ascii="Arial" w:eastAsia="Times New Roman" w:hAnsi="Arial" w:cs="Arial"/>
          <w:highlight w:val="lightGray"/>
          <w:lang w:eastAsia="en-GB"/>
        </w:rPr>
        <w:t>Over 250 officers of police, fiscal police and customs have been deployed during the action day in the Netherlands, Italy, the United Kingdom, Poland and Belgium.</w:t>
      </w:r>
      <w:r w:rsidRPr="009276A2">
        <w:rPr>
          <w:rFonts w:ascii="Arial" w:eastAsia="Times New Roman" w:hAnsi="Arial" w:cs="Arial"/>
          <w:lang w:eastAsia="en-GB"/>
        </w:rPr>
        <w:t> </w:t>
      </w:r>
    </w:p>
    <w:p w14:paraId="6884DAC6" w14:textId="77777777" w:rsidR="00FE6C9E" w:rsidRDefault="00FE6C9E"/>
    <w:sectPr w:rsidR="00FE6C9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A5B74"/>
    <w:multiLevelType w:val="multilevel"/>
    <w:tmpl w:val="71C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9E"/>
    <w:rsid w:val="0081584D"/>
    <w:rsid w:val="009276A2"/>
    <w:rsid w:val="00ED3F92"/>
    <w:rsid w:val="00FE6C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CDEA3D0"/>
  <w15:chartTrackingRefBased/>
  <w15:docId w15:val="{D183587F-1A4F-034D-8CE4-E519F5F2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76A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A2"/>
    <w:rPr>
      <w:rFonts w:ascii="Times New Roman" w:eastAsia="Times New Roman" w:hAnsi="Times New Roman" w:cs="Times New Roman"/>
      <w:b/>
      <w:bCs/>
      <w:kern w:val="36"/>
      <w:sz w:val="48"/>
      <w:szCs w:val="48"/>
      <w:lang w:eastAsia="en-GB"/>
    </w:rPr>
  </w:style>
  <w:style w:type="character" w:customStyle="1" w:styleId="field-content">
    <w:name w:val="field-content"/>
    <w:basedOn w:val="DefaultParagraphFont"/>
    <w:rsid w:val="009276A2"/>
  </w:style>
  <w:style w:type="character" w:customStyle="1" w:styleId="printhtml">
    <w:name w:val="print_html"/>
    <w:basedOn w:val="DefaultParagraphFont"/>
    <w:rsid w:val="009276A2"/>
  </w:style>
  <w:style w:type="character" w:styleId="Hyperlink">
    <w:name w:val="Hyperlink"/>
    <w:basedOn w:val="DefaultParagraphFont"/>
    <w:uiPriority w:val="99"/>
    <w:semiHidden/>
    <w:unhideWhenUsed/>
    <w:rsid w:val="009276A2"/>
    <w:rPr>
      <w:color w:val="0000FF"/>
      <w:u w:val="single"/>
    </w:rPr>
  </w:style>
  <w:style w:type="character" w:customStyle="1" w:styleId="printpdf">
    <w:name w:val="print_pdf"/>
    <w:basedOn w:val="DefaultParagraphFont"/>
    <w:rsid w:val="009276A2"/>
  </w:style>
  <w:style w:type="paragraph" w:styleId="NormalWeb">
    <w:name w:val="Normal (Web)"/>
    <w:basedOn w:val="Normal"/>
    <w:uiPriority w:val="99"/>
    <w:semiHidden/>
    <w:unhideWhenUsed/>
    <w:rsid w:val="009276A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2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98497">
      <w:bodyDiv w:val="1"/>
      <w:marLeft w:val="0"/>
      <w:marRight w:val="0"/>
      <w:marTop w:val="0"/>
      <w:marBottom w:val="0"/>
      <w:divBdr>
        <w:top w:val="none" w:sz="0" w:space="0" w:color="auto"/>
        <w:left w:val="none" w:sz="0" w:space="0" w:color="auto"/>
        <w:bottom w:val="none" w:sz="0" w:space="0" w:color="auto"/>
        <w:right w:val="none" w:sz="0" w:space="0" w:color="auto"/>
      </w:divBdr>
      <w:divsChild>
        <w:div w:id="1187327936">
          <w:marLeft w:val="0"/>
          <w:marRight w:val="0"/>
          <w:marTop w:val="0"/>
          <w:marBottom w:val="0"/>
          <w:divBdr>
            <w:top w:val="none" w:sz="0" w:space="0" w:color="auto"/>
            <w:left w:val="none" w:sz="0" w:space="0" w:color="auto"/>
            <w:bottom w:val="none" w:sz="0" w:space="0" w:color="auto"/>
            <w:right w:val="none" w:sz="0" w:space="0" w:color="auto"/>
          </w:divBdr>
          <w:divsChild>
            <w:div w:id="288241116">
              <w:marLeft w:val="0"/>
              <w:marRight w:val="0"/>
              <w:marTop w:val="0"/>
              <w:marBottom w:val="0"/>
              <w:divBdr>
                <w:top w:val="none" w:sz="0" w:space="0" w:color="auto"/>
                <w:left w:val="none" w:sz="0" w:space="0" w:color="auto"/>
                <w:bottom w:val="none" w:sz="0" w:space="0" w:color="auto"/>
                <w:right w:val="none" w:sz="0" w:space="0" w:color="auto"/>
              </w:divBdr>
              <w:divsChild>
                <w:div w:id="879055718">
                  <w:marLeft w:val="0"/>
                  <w:marRight w:val="0"/>
                  <w:marTop w:val="0"/>
                  <w:marBottom w:val="0"/>
                  <w:divBdr>
                    <w:top w:val="none" w:sz="0" w:space="0" w:color="auto"/>
                    <w:left w:val="none" w:sz="0" w:space="0" w:color="auto"/>
                    <w:bottom w:val="none" w:sz="0" w:space="0" w:color="auto"/>
                    <w:right w:val="none" w:sz="0" w:space="0" w:color="auto"/>
                  </w:divBdr>
                  <w:divsChild>
                    <w:div w:id="1087581959">
                      <w:marLeft w:val="0"/>
                      <w:marRight w:val="0"/>
                      <w:marTop w:val="0"/>
                      <w:marBottom w:val="0"/>
                      <w:divBdr>
                        <w:top w:val="none" w:sz="0" w:space="0" w:color="auto"/>
                        <w:left w:val="none" w:sz="0" w:space="0" w:color="auto"/>
                        <w:bottom w:val="none" w:sz="0" w:space="0" w:color="auto"/>
                        <w:right w:val="none" w:sz="0" w:space="0" w:color="auto"/>
                      </w:divBdr>
                      <w:divsChild>
                        <w:div w:id="2002387463">
                          <w:marLeft w:val="0"/>
                          <w:marRight w:val="0"/>
                          <w:marTop w:val="0"/>
                          <w:marBottom w:val="0"/>
                          <w:divBdr>
                            <w:top w:val="none" w:sz="0" w:space="0" w:color="auto"/>
                            <w:left w:val="none" w:sz="0" w:space="0" w:color="auto"/>
                            <w:bottom w:val="none" w:sz="0" w:space="0" w:color="auto"/>
                            <w:right w:val="none" w:sz="0" w:space="0" w:color="auto"/>
                          </w:divBdr>
                          <w:divsChild>
                            <w:div w:id="6833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43605">
          <w:marLeft w:val="0"/>
          <w:marRight w:val="0"/>
          <w:marTop w:val="0"/>
          <w:marBottom w:val="0"/>
          <w:divBdr>
            <w:top w:val="none" w:sz="0" w:space="0" w:color="auto"/>
            <w:left w:val="none" w:sz="0" w:space="0" w:color="auto"/>
            <w:bottom w:val="none" w:sz="0" w:space="0" w:color="auto"/>
            <w:right w:val="none" w:sz="0" w:space="0" w:color="auto"/>
          </w:divBdr>
          <w:divsChild>
            <w:div w:id="153231442">
              <w:marLeft w:val="0"/>
              <w:marRight w:val="0"/>
              <w:marTop w:val="0"/>
              <w:marBottom w:val="0"/>
              <w:divBdr>
                <w:top w:val="none" w:sz="0" w:space="0" w:color="auto"/>
                <w:left w:val="none" w:sz="0" w:space="0" w:color="auto"/>
                <w:bottom w:val="none" w:sz="0" w:space="0" w:color="auto"/>
                <w:right w:val="none" w:sz="0" w:space="0" w:color="auto"/>
              </w:divBdr>
              <w:divsChild>
                <w:div w:id="597063635">
                  <w:marLeft w:val="0"/>
                  <w:marRight w:val="0"/>
                  <w:marTop w:val="0"/>
                  <w:marBottom w:val="0"/>
                  <w:divBdr>
                    <w:top w:val="none" w:sz="0" w:space="0" w:color="auto"/>
                    <w:left w:val="none" w:sz="0" w:space="0" w:color="auto"/>
                    <w:bottom w:val="none" w:sz="0" w:space="0" w:color="auto"/>
                    <w:right w:val="none" w:sz="0" w:space="0" w:color="auto"/>
                  </w:divBdr>
                  <w:divsChild>
                    <w:div w:id="233320335">
                      <w:marLeft w:val="0"/>
                      <w:marRight w:val="0"/>
                      <w:marTop w:val="0"/>
                      <w:marBottom w:val="0"/>
                      <w:divBdr>
                        <w:top w:val="none" w:sz="0" w:space="0" w:color="auto"/>
                        <w:left w:val="none" w:sz="0" w:space="0" w:color="auto"/>
                        <w:bottom w:val="none" w:sz="0" w:space="0" w:color="auto"/>
                        <w:right w:val="none" w:sz="0" w:space="0" w:color="auto"/>
                      </w:divBdr>
                      <w:divsChild>
                        <w:div w:id="217590123">
                          <w:marLeft w:val="0"/>
                          <w:marRight w:val="0"/>
                          <w:marTop w:val="0"/>
                          <w:marBottom w:val="0"/>
                          <w:divBdr>
                            <w:top w:val="none" w:sz="0" w:space="0" w:color="auto"/>
                            <w:left w:val="none" w:sz="0" w:space="0" w:color="auto"/>
                            <w:bottom w:val="none" w:sz="0" w:space="0" w:color="auto"/>
                            <w:right w:val="none" w:sz="0" w:space="0" w:color="auto"/>
                          </w:divBdr>
                          <w:divsChild>
                            <w:div w:id="101540534">
                              <w:marLeft w:val="0"/>
                              <w:marRight w:val="0"/>
                              <w:marTop w:val="0"/>
                              <w:marBottom w:val="0"/>
                              <w:divBdr>
                                <w:top w:val="none" w:sz="0" w:space="0" w:color="auto"/>
                                <w:left w:val="none" w:sz="0" w:space="0" w:color="auto"/>
                                <w:bottom w:val="none" w:sz="0" w:space="0" w:color="auto"/>
                                <w:right w:val="none" w:sz="0" w:space="0" w:color="auto"/>
                              </w:divBdr>
                              <w:divsChild>
                                <w:div w:id="2014380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85633">
          <w:marLeft w:val="0"/>
          <w:marRight w:val="0"/>
          <w:marTop w:val="0"/>
          <w:marBottom w:val="0"/>
          <w:divBdr>
            <w:top w:val="none" w:sz="0" w:space="0" w:color="auto"/>
            <w:left w:val="none" w:sz="0" w:space="0" w:color="auto"/>
            <w:bottom w:val="none" w:sz="0" w:space="0" w:color="auto"/>
            <w:right w:val="none" w:sz="0" w:space="0" w:color="auto"/>
          </w:divBdr>
        </w:div>
        <w:div w:id="1186023544">
          <w:marLeft w:val="0"/>
          <w:marRight w:val="0"/>
          <w:marTop w:val="0"/>
          <w:marBottom w:val="0"/>
          <w:divBdr>
            <w:top w:val="none" w:sz="0" w:space="0" w:color="auto"/>
            <w:left w:val="none" w:sz="0" w:space="0" w:color="auto"/>
            <w:bottom w:val="none" w:sz="0" w:space="0" w:color="auto"/>
            <w:right w:val="none" w:sz="0" w:space="0" w:color="auto"/>
          </w:divBdr>
          <w:divsChild>
            <w:div w:id="253513005">
              <w:marLeft w:val="0"/>
              <w:marRight w:val="0"/>
              <w:marTop w:val="0"/>
              <w:marBottom w:val="0"/>
              <w:divBdr>
                <w:top w:val="none" w:sz="0" w:space="0" w:color="auto"/>
                <w:left w:val="none" w:sz="0" w:space="0" w:color="auto"/>
                <w:bottom w:val="none" w:sz="0" w:space="0" w:color="auto"/>
                <w:right w:val="none" w:sz="0" w:space="0" w:color="auto"/>
              </w:divBdr>
              <w:divsChild>
                <w:div w:id="734205904">
                  <w:marLeft w:val="0"/>
                  <w:marRight w:val="0"/>
                  <w:marTop w:val="0"/>
                  <w:marBottom w:val="0"/>
                  <w:divBdr>
                    <w:top w:val="none" w:sz="0" w:space="0" w:color="auto"/>
                    <w:left w:val="none" w:sz="0" w:space="0" w:color="auto"/>
                    <w:bottom w:val="none" w:sz="0" w:space="0" w:color="auto"/>
                    <w:right w:val="none" w:sz="0" w:space="0" w:color="auto"/>
                  </w:divBdr>
                  <w:divsChild>
                    <w:div w:id="462774950">
                      <w:marLeft w:val="0"/>
                      <w:marRight w:val="0"/>
                      <w:marTop w:val="0"/>
                      <w:marBottom w:val="0"/>
                      <w:divBdr>
                        <w:top w:val="none" w:sz="0" w:space="0" w:color="auto"/>
                        <w:left w:val="none" w:sz="0" w:space="0" w:color="auto"/>
                        <w:bottom w:val="none" w:sz="0" w:space="0" w:color="auto"/>
                        <w:right w:val="none" w:sz="0" w:space="0" w:color="auto"/>
                      </w:divBdr>
                      <w:divsChild>
                        <w:div w:id="482043011">
                          <w:marLeft w:val="0"/>
                          <w:marRight w:val="0"/>
                          <w:marTop w:val="0"/>
                          <w:marBottom w:val="0"/>
                          <w:divBdr>
                            <w:top w:val="none" w:sz="0" w:space="0" w:color="auto"/>
                            <w:left w:val="none" w:sz="0" w:space="0" w:color="auto"/>
                            <w:bottom w:val="none" w:sz="0" w:space="0" w:color="auto"/>
                            <w:right w:val="none" w:sz="0" w:space="0" w:color="auto"/>
                          </w:divBdr>
                          <w:divsChild>
                            <w:div w:id="1074209048">
                              <w:marLeft w:val="0"/>
                              <w:marRight w:val="0"/>
                              <w:marTop w:val="0"/>
                              <w:marBottom w:val="0"/>
                              <w:divBdr>
                                <w:top w:val="none" w:sz="0" w:space="0" w:color="auto"/>
                                <w:left w:val="none" w:sz="0" w:space="0" w:color="auto"/>
                                <w:bottom w:val="none" w:sz="0" w:space="0" w:color="auto"/>
                                <w:right w:val="none" w:sz="0" w:space="0" w:color="auto"/>
                              </w:divBdr>
                              <w:divsChild>
                                <w:div w:id="1023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87773">
          <w:marLeft w:val="0"/>
          <w:marRight w:val="0"/>
          <w:marTop w:val="0"/>
          <w:marBottom w:val="0"/>
          <w:divBdr>
            <w:top w:val="none" w:sz="0" w:space="0" w:color="auto"/>
            <w:left w:val="none" w:sz="0" w:space="0" w:color="auto"/>
            <w:bottom w:val="none" w:sz="0" w:space="0" w:color="auto"/>
            <w:right w:val="none" w:sz="0" w:space="0" w:color="auto"/>
          </w:divBdr>
          <w:divsChild>
            <w:div w:id="1931355488">
              <w:marLeft w:val="0"/>
              <w:marRight w:val="0"/>
              <w:marTop w:val="0"/>
              <w:marBottom w:val="0"/>
              <w:divBdr>
                <w:top w:val="none" w:sz="0" w:space="0" w:color="auto"/>
                <w:left w:val="none" w:sz="0" w:space="0" w:color="auto"/>
                <w:bottom w:val="none" w:sz="0" w:space="0" w:color="auto"/>
                <w:right w:val="none" w:sz="0" w:space="0" w:color="auto"/>
              </w:divBdr>
              <w:divsChild>
                <w:div w:id="2086219665">
                  <w:marLeft w:val="0"/>
                  <w:marRight w:val="0"/>
                  <w:marTop w:val="0"/>
                  <w:marBottom w:val="0"/>
                  <w:divBdr>
                    <w:top w:val="none" w:sz="0" w:space="0" w:color="auto"/>
                    <w:left w:val="none" w:sz="0" w:space="0" w:color="auto"/>
                    <w:bottom w:val="none" w:sz="0" w:space="0" w:color="auto"/>
                    <w:right w:val="none" w:sz="0" w:space="0" w:color="auto"/>
                  </w:divBdr>
                  <w:divsChild>
                    <w:div w:id="1058363739">
                      <w:marLeft w:val="0"/>
                      <w:marRight w:val="0"/>
                      <w:marTop w:val="0"/>
                      <w:marBottom w:val="0"/>
                      <w:divBdr>
                        <w:top w:val="none" w:sz="0" w:space="0" w:color="auto"/>
                        <w:left w:val="none" w:sz="0" w:space="0" w:color="auto"/>
                        <w:bottom w:val="none" w:sz="0" w:space="0" w:color="auto"/>
                        <w:right w:val="none" w:sz="0" w:space="0" w:color="auto"/>
                      </w:divBdr>
                      <w:divsChild>
                        <w:div w:id="1196429795">
                          <w:marLeft w:val="0"/>
                          <w:marRight w:val="0"/>
                          <w:marTop w:val="0"/>
                          <w:marBottom w:val="0"/>
                          <w:divBdr>
                            <w:top w:val="none" w:sz="0" w:space="0" w:color="auto"/>
                            <w:left w:val="none" w:sz="0" w:space="0" w:color="auto"/>
                            <w:bottom w:val="none" w:sz="0" w:space="0" w:color="auto"/>
                            <w:right w:val="none" w:sz="0" w:space="0" w:color="auto"/>
                          </w:divBdr>
                        </w:div>
                      </w:divsChild>
                    </w:div>
                    <w:div w:id="1731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illegal-tobacco-trade-halted-after-international-operation&amp;t=Illegal%20tobacco%20trade%20halted%20after%20international%20operation%20%7C%20Europol" TargetMode="External"/><Relationship Id="rId13" Type="http://schemas.openxmlformats.org/officeDocument/2006/relationships/hyperlink" Target="https://www.europol.europa.eu/sites/default/files/styles/europol_extra_large/public/images/illegal_tobacco_trade_halted_after_international_operation.jpg?itok=zkyYsLw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Illegal%20tobacco%20trade%20halted%20after%20international%20operation%20%7C%20Europol&amp;body=https%3A%2F%2Fwww.europol.europa.eu%2Fnewsroom%2Fnews%2Fillegal-tobacco-trade-halted-after-international-operation"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ec.europa.eu/anti-fraud/home_en" TargetMode="External"/><Relationship Id="rId2" Type="http://schemas.openxmlformats.org/officeDocument/2006/relationships/styles" Target="styles.xml"/><Relationship Id="rId16" Type="http://schemas.openxmlformats.org/officeDocument/2006/relationships/hyperlink" Target="https://europol.europa.eu" TargetMode="External"/><Relationship Id="rId1" Type="http://schemas.openxmlformats.org/officeDocument/2006/relationships/numbering" Target="numbering.xml"/><Relationship Id="rId6" Type="http://schemas.openxmlformats.org/officeDocument/2006/relationships/hyperlink" Target="https://www.europol.europa.eu/printpdf/newsroom/news/illegal-tobacco-trade-halted-after-international-operation" TargetMode="External"/><Relationship Id="rId11" Type="http://schemas.openxmlformats.org/officeDocument/2006/relationships/hyperlink" Target="https://www.europol.europa.eu/crime-areas-and-trends/crime-areas/economic-crime" TargetMode="External"/><Relationship Id="rId5" Type="http://schemas.openxmlformats.org/officeDocument/2006/relationships/hyperlink" Target="https://www.europol.europa.eu/print/newsroom/news/illegal-tobacco-trade-halted-after-international-operation" TargetMode="External"/><Relationship Id="rId15" Type="http://schemas.openxmlformats.org/officeDocument/2006/relationships/hyperlink" Target="http://www.eurojust.europa.eu" TargetMode="External"/><Relationship Id="rId10" Type="http://schemas.openxmlformats.org/officeDocument/2006/relationships/hyperlink" Target="http://www.linkedin.com/shareArticle?mini=true&amp;url=https%3A%2F%2Fwww.europol.europa.eu%2Fnewsroom%2Fnews%2Fillegal-tobacco-trade-halted-after-international-operation&amp;title=Illegal%20tobacco%20trade%20halted%20after%20international%20operation%20%7C%20Europol&amp;ro=false&amp;summary=&amp;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illegal-tobacco-trade-halted-after-international-operation&amp;text=Illegal%20tobacco%20trade%20halted%20after%20international%20operation%20%7C%20Europo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2020-02-24T10:18:00Z</dcterms:created>
  <dcterms:modified xsi:type="dcterms:W3CDTF">2020-03-25T14:14:00Z</dcterms:modified>
</cp:coreProperties>
</file>