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9D6FF" w14:textId="77777777" w:rsidR="00A427E2" w:rsidRPr="00A427E2" w:rsidRDefault="00A427E2" w:rsidP="00A427E2">
      <w:pPr>
        <w:spacing w:after="60"/>
        <w:textAlignment w:val="baseline"/>
        <w:outlineLvl w:val="0"/>
        <w:rPr>
          <w:rFonts w:ascii="Lucida Grande" w:eastAsia="Times New Roman" w:hAnsi="Lucida Grande" w:cs="Lucida Grande"/>
          <w:b/>
          <w:bCs/>
          <w:caps/>
          <w:color w:val="2A6AB2"/>
          <w:kern w:val="36"/>
          <w:sz w:val="48"/>
          <w:szCs w:val="48"/>
          <w:lang w:eastAsia="en-GB"/>
        </w:rPr>
      </w:pPr>
      <w:r w:rsidRPr="00A427E2">
        <w:rPr>
          <w:rFonts w:ascii="Lucida Grande" w:eastAsia="Times New Roman" w:hAnsi="Lucida Grande" w:cs="Lucida Grande"/>
          <w:b/>
          <w:bCs/>
          <w:caps/>
          <w:color w:val="2A6AB2"/>
          <w:kern w:val="36"/>
          <w:sz w:val="48"/>
          <w:szCs w:val="48"/>
          <w:lang w:eastAsia="en-GB"/>
        </w:rPr>
        <w:t>INVITATION TO THE FCH JU STAKEHOLDER FORUM &amp; PROGRAMME REVIEW DAYS </w:t>
      </w:r>
    </w:p>
    <w:p w14:paraId="7969E746" w14:textId="77777777" w:rsidR="00A427E2" w:rsidRPr="00A427E2" w:rsidRDefault="00A427E2" w:rsidP="00A427E2">
      <w:pPr>
        <w:spacing w:before="60" w:after="60"/>
        <w:jc w:val="both"/>
        <w:textAlignment w:val="baseline"/>
        <w:outlineLvl w:val="2"/>
        <w:rPr>
          <w:rFonts w:ascii="inherit" w:eastAsia="Times New Roman" w:hAnsi="inherit" w:cs="Lucida Grande"/>
          <w:b/>
          <w:bCs/>
          <w:color w:val="2A6AB2"/>
          <w:sz w:val="30"/>
          <w:szCs w:val="30"/>
          <w:lang w:eastAsia="en-GB"/>
        </w:rPr>
      </w:pPr>
      <w:r w:rsidRPr="000822C7">
        <w:rPr>
          <w:rFonts w:ascii="inherit" w:eastAsia="Times New Roman" w:hAnsi="inherit" w:cs="Lucida Grande"/>
          <w:b/>
          <w:bCs/>
          <w:color w:val="2A6AB2"/>
          <w:sz w:val="30"/>
          <w:szCs w:val="30"/>
          <w:highlight w:val="yellow"/>
          <w:lang w:eastAsia="en-GB"/>
        </w:rPr>
        <w:t>On behalf of Valerie Bouillon-Delporte, Chair of the FCH 2 JU Governing Board and Bart Biebuyck, FCH 2 JU Executive Director, we are pleased to invite you to join us for the 2019 edition of our flagship events: the FCH JU Programme Review Days and Stakeholder Forum.</w:t>
      </w:r>
    </w:p>
    <w:p w14:paraId="6EDA652F" w14:textId="77777777" w:rsidR="00A427E2" w:rsidRPr="000822C7" w:rsidRDefault="00A427E2" w:rsidP="00A427E2">
      <w:pPr>
        <w:spacing w:before="60" w:after="60"/>
        <w:jc w:val="both"/>
        <w:textAlignment w:val="baseline"/>
        <w:rPr>
          <w:rFonts w:ascii="inherit" w:eastAsia="Times New Roman" w:hAnsi="inherit" w:cs="Lucida Grande"/>
          <w:color w:val="222222"/>
          <w:sz w:val="23"/>
          <w:szCs w:val="23"/>
          <w:highlight w:val="yellow"/>
          <w:lang w:eastAsia="en-GB"/>
        </w:rPr>
      </w:pPr>
      <w:r w:rsidRPr="000822C7">
        <w:rPr>
          <w:rFonts w:ascii="inherit" w:eastAsia="Times New Roman" w:hAnsi="inherit" w:cs="Lucida Grande"/>
          <w:color w:val="222222"/>
          <w:sz w:val="23"/>
          <w:szCs w:val="23"/>
          <w:highlight w:val="yellow"/>
          <w:lang w:eastAsia="en-GB"/>
        </w:rPr>
        <w:t>The events will take place on 19-21 November 2019 in Brussels, and bring together the hydrogen industry community to facilitate an open discussion on the impact, achievements and strategic direction of the FCH JU programme. The latest developments in the sector (at European and global level) will be presented as well. </w:t>
      </w:r>
    </w:p>
    <w:p w14:paraId="4B68A68C" w14:textId="77777777" w:rsidR="00A427E2" w:rsidRPr="000822C7" w:rsidRDefault="000822C7" w:rsidP="00A427E2">
      <w:pPr>
        <w:jc w:val="both"/>
        <w:textAlignment w:val="baseline"/>
        <w:rPr>
          <w:rFonts w:ascii="inherit" w:eastAsia="Times New Roman" w:hAnsi="inherit" w:cs="Lucida Grande"/>
          <w:color w:val="222222"/>
          <w:sz w:val="23"/>
          <w:szCs w:val="23"/>
          <w:highlight w:val="yellow"/>
          <w:lang w:eastAsia="en-GB"/>
        </w:rPr>
      </w:pPr>
      <w:hyperlink r:id="rId5" w:history="1">
        <w:r w:rsidR="00A427E2" w:rsidRPr="000822C7">
          <w:rPr>
            <w:rFonts w:ascii="inherit" w:eastAsia="Times New Roman" w:hAnsi="inherit" w:cs="Lucida Grande"/>
            <w:b/>
            <w:bCs/>
            <w:color w:val="004494"/>
            <w:sz w:val="23"/>
            <w:szCs w:val="23"/>
            <w:highlight w:val="yellow"/>
            <w:u w:val="single"/>
            <w:bdr w:val="none" w:sz="0" w:space="0" w:color="auto" w:frame="1"/>
            <w:lang w:eastAsia="en-GB"/>
          </w:rPr>
          <w:t>The registration</w:t>
        </w:r>
      </w:hyperlink>
      <w:r w:rsidR="00A427E2" w:rsidRPr="000822C7">
        <w:rPr>
          <w:rFonts w:ascii="inherit" w:eastAsia="Times New Roman" w:hAnsi="inherit" w:cs="Lucida Grande"/>
          <w:b/>
          <w:bCs/>
          <w:color w:val="222222"/>
          <w:sz w:val="23"/>
          <w:szCs w:val="23"/>
          <w:highlight w:val="yellow"/>
          <w:bdr w:val="none" w:sz="0" w:space="0" w:color="auto" w:frame="1"/>
          <w:lang w:eastAsia="en-GB"/>
        </w:rPr>
        <w:t> </w:t>
      </w:r>
      <w:r w:rsidR="00A427E2" w:rsidRPr="000822C7">
        <w:rPr>
          <w:rFonts w:ascii="inherit" w:eastAsia="Times New Roman" w:hAnsi="inherit" w:cs="Lucida Grande"/>
          <w:color w:val="222222"/>
          <w:sz w:val="23"/>
          <w:szCs w:val="23"/>
          <w:highlight w:val="yellow"/>
          <w:lang w:eastAsia="en-GB"/>
        </w:rPr>
        <w:t>for both events is now open and will close on </w:t>
      </w:r>
      <w:r w:rsidR="00A427E2" w:rsidRPr="000822C7">
        <w:rPr>
          <w:rFonts w:ascii="inherit" w:eastAsia="Times New Roman" w:hAnsi="inherit" w:cs="Lucida Grande"/>
          <w:b/>
          <w:bCs/>
          <w:color w:val="222222"/>
          <w:sz w:val="23"/>
          <w:szCs w:val="23"/>
          <w:highlight w:val="yellow"/>
          <w:bdr w:val="none" w:sz="0" w:space="0" w:color="auto" w:frame="1"/>
          <w:lang w:eastAsia="en-GB"/>
        </w:rPr>
        <w:t>12 November 2019. </w:t>
      </w:r>
    </w:p>
    <w:p w14:paraId="08CA270C" w14:textId="77777777" w:rsidR="00A427E2" w:rsidRPr="00A427E2" w:rsidRDefault="00A427E2" w:rsidP="00A427E2">
      <w:pPr>
        <w:spacing w:before="60" w:after="60"/>
        <w:jc w:val="both"/>
        <w:textAlignment w:val="baseline"/>
        <w:rPr>
          <w:rFonts w:ascii="inherit" w:eastAsia="Times New Roman" w:hAnsi="inherit" w:cs="Lucida Grande"/>
          <w:color w:val="222222"/>
          <w:sz w:val="23"/>
          <w:szCs w:val="23"/>
          <w:lang w:eastAsia="en-GB"/>
        </w:rPr>
      </w:pPr>
      <w:r w:rsidRPr="000822C7">
        <w:rPr>
          <w:rFonts w:ascii="inherit" w:eastAsia="Times New Roman" w:hAnsi="inherit" w:cs="Lucida Grande"/>
          <w:color w:val="222222"/>
          <w:sz w:val="23"/>
          <w:szCs w:val="23"/>
          <w:highlight w:val="yellow"/>
          <w:lang w:eastAsia="en-GB"/>
        </w:rPr>
        <w:t>Venue: Charlemagne Building, Rue de la Loi 170, 1000 Brussels, Belgium.</w:t>
      </w:r>
      <w:r w:rsidRPr="00A427E2">
        <w:rPr>
          <w:rFonts w:ascii="inherit" w:eastAsia="Times New Roman" w:hAnsi="inherit" w:cs="Lucida Grande"/>
          <w:color w:val="222222"/>
          <w:sz w:val="23"/>
          <w:szCs w:val="23"/>
          <w:lang w:eastAsia="en-GB"/>
        </w:rPr>
        <w:br/>
        <w:t> </w:t>
      </w:r>
    </w:p>
    <w:p w14:paraId="4E48B733" w14:textId="77777777" w:rsidR="00A427E2" w:rsidRPr="00A427E2" w:rsidRDefault="00A427E2" w:rsidP="00A427E2">
      <w:pPr>
        <w:spacing w:before="60" w:after="60"/>
        <w:jc w:val="both"/>
        <w:textAlignment w:val="baseline"/>
        <w:outlineLvl w:val="2"/>
        <w:rPr>
          <w:rFonts w:ascii="inherit" w:eastAsia="Times New Roman" w:hAnsi="inherit" w:cs="Lucida Grande"/>
          <w:b/>
          <w:bCs/>
          <w:color w:val="2A6AB2"/>
          <w:sz w:val="30"/>
          <w:szCs w:val="30"/>
          <w:lang w:eastAsia="en-GB"/>
        </w:rPr>
      </w:pPr>
      <w:r w:rsidRPr="00A427E2">
        <w:rPr>
          <w:rFonts w:ascii="inherit" w:eastAsia="Times New Roman" w:hAnsi="inherit" w:cs="Lucida Grande"/>
          <w:b/>
          <w:bCs/>
          <w:color w:val="2A6AB2"/>
          <w:sz w:val="30"/>
          <w:szCs w:val="30"/>
          <w:lang w:eastAsia="en-GB"/>
        </w:rPr>
        <w:t>The Programme Review Days (PRD) - 19-20 November 2019</w:t>
      </w:r>
    </w:p>
    <w:p w14:paraId="56A8F013" w14:textId="77777777" w:rsidR="00A427E2" w:rsidRPr="00A427E2" w:rsidRDefault="000822C7" w:rsidP="00A427E2">
      <w:pPr>
        <w:jc w:val="both"/>
        <w:textAlignment w:val="baseline"/>
        <w:rPr>
          <w:rFonts w:ascii="inherit" w:eastAsia="Times New Roman" w:hAnsi="inherit" w:cs="Lucida Grande"/>
          <w:color w:val="222222"/>
          <w:sz w:val="23"/>
          <w:szCs w:val="23"/>
          <w:lang w:eastAsia="en-GB"/>
        </w:rPr>
      </w:pPr>
      <w:hyperlink r:id="rId6" w:history="1">
        <w:r w:rsidR="00A427E2" w:rsidRPr="000822C7">
          <w:rPr>
            <w:rFonts w:ascii="inherit" w:eastAsia="Times New Roman" w:hAnsi="inherit" w:cs="Lucida Grande"/>
            <w:b/>
            <w:bCs/>
            <w:color w:val="004494"/>
            <w:sz w:val="23"/>
            <w:szCs w:val="23"/>
            <w:highlight w:val="lightGray"/>
            <w:u w:val="single"/>
            <w:bdr w:val="none" w:sz="0" w:space="0" w:color="auto" w:frame="1"/>
            <w:lang w:eastAsia="en-GB"/>
          </w:rPr>
          <w:t>The PRD</w:t>
        </w:r>
      </w:hyperlink>
      <w:r w:rsidR="00A427E2" w:rsidRPr="000822C7">
        <w:rPr>
          <w:rFonts w:ascii="inherit" w:eastAsia="Times New Roman" w:hAnsi="inherit" w:cs="Lucida Grande"/>
          <w:color w:val="222222"/>
          <w:sz w:val="23"/>
          <w:szCs w:val="23"/>
          <w:highlight w:val="lightGray"/>
          <w:lang w:eastAsia="en-GB"/>
        </w:rPr>
        <w:t> aims to give an overview on the progress of the FCH JU funded projects. It constitutes an excellent visibility platform for the projects and the technological developments achieved in the sector, and provides networking opportunities for the participants while facilitating the exchange of ideas and best practices.</w:t>
      </w:r>
    </w:p>
    <w:p w14:paraId="2A0EECDC" w14:textId="77777777" w:rsidR="00A427E2" w:rsidRPr="000822C7" w:rsidRDefault="00A427E2" w:rsidP="00A427E2">
      <w:pPr>
        <w:spacing w:before="60" w:after="6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A number of 27 projects and 3 studies will be featured this year, gathered around the following sessions:</w:t>
      </w:r>
    </w:p>
    <w:p w14:paraId="19A1733D" w14:textId="77777777" w:rsidR="00A427E2" w:rsidRPr="000822C7" w:rsidRDefault="00A427E2" w:rsidP="00A427E2">
      <w:pPr>
        <w:numPr>
          <w:ilvl w:val="0"/>
          <w:numId w:val="1"/>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Hydrogen for Sectoral Integration</w:t>
      </w:r>
    </w:p>
    <w:p w14:paraId="61CEB14B" w14:textId="77777777" w:rsidR="00A427E2" w:rsidRPr="000822C7" w:rsidRDefault="00A427E2" w:rsidP="00A427E2">
      <w:pPr>
        <w:numPr>
          <w:ilvl w:val="0"/>
          <w:numId w:val="1"/>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Fuel Cell Applications for Energy</w:t>
      </w:r>
    </w:p>
    <w:p w14:paraId="517464AF" w14:textId="77777777" w:rsidR="00A427E2" w:rsidRPr="000822C7" w:rsidRDefault="00A427E2" w:rsidP="00A427E2">
      <w:pPr>
        <w:numPr>
          <w:ilvl w:val="0"/>
          <w:numId w:val="1"/>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Fuel Cell Applications for Transport</w:t>
      </w:r>
    </w:p>
    <w:p w14:paraId="794770A0" w14:textId="77777777" w:rsidR="00A427E2" w:rsidRPr="000822C7" w:rsidRDefault="00A427E2" w:rsidP="00A427E2">
      <w:pPr>
        <w:numPr>
          <w:ilvl w:val="0"/>
          <w:numId w:val="1"/>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Support for Market Uptake</w:t>
      </w:r>
    </w:p>
    <w:p w14:paraId="44B8AF46" w14:textId="77777777" w:rsidR="00A427E2" w:rsidRPr="00A427E2" w:rsidRDefault="00A427E2" w:rsidP="00A427E2">
      <w:pPr>
        <w:spacing w:before="60" w:after="60"/>
        <w:jc w:val="both"/>
        <w:textAlignment w:val="baseline"/>
        <w:outlineLvl w:val="2"/>
        <w:rPr>
          <w:rFonts w:ascii="inherit" w:eastAsia="Times New Roman" w:hAnsi="inherit" w:cs="Lucida Grande"/>
          <w:b/>
          <w:bCs/>
          <w:color w:val="2A6AB2"/>
          <w:sz w:val="30"/>
          <w:szCs w:val="30"/>
          <w:lang w:eastAsia="en-GB"/>
        </w:rPr>
      </w:pPr>
      <w:r w:rsidRPr="00A427E2">
        <w:rPr>
          <w:rFonts w:ascii="inherit" w:eastAsia="Times New Roman" w:hAnsi="inherit" w:cs="Lucida Grande"/>
          <w:b/>
          <w:bCs/>
          <w:color w:val="2A6AB2"/>
          <w:sz w:val="30"/>
          <w:szCs w:val="30"/>
          <w:lang w:eastAsia="en-GB"/>
        </w:rPr>
        <w:t>The Stakeholder Forum - 21 November 2019</w:t>
      </w:r>
    </w:p>
    <w:p w14:paraId="7C28E1B9" w14:textId="77777777" w:rsidR="00A427E2" w:rsidRPr="000822C7" w:rsidRDefault="00A427E2" w:rsidP="00A427E2">
      <w:pPr>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Under the title " Racing towards a clean hydrogen economy", the </w:t>
      </w:r>
      <w:hyperlink r:id="rId7" w:history="1">
        <w:r w:rsidRPr="000822C7">
          <w:rPr>
            <w:rFonts w:ascii="inherit" w:eastAsia="Times New Roman" w:hAnsi="inherit" w:cs="Lucida Grande"/>
            <w:b/>
            <w:bCs/>
            <w:color w:val="004494"/>
            <w:sz w:val="23"/>
            <w:szCs w:val="23"/>
            <w:highlight w:val="lightGray"/>
            <w:u w:val="single"/>
            <w:bdr w:val="none" w:sz="0" w:space="0" w:color="auto" w:frame="1"/>
            <w:lang w:eastAsia="en-GB"/>
          </w:rPr>
          <w:t>Stakeholder forum</w:t>
        </w:r>
      </w:hyperlink>
      <w:r w:rsidRPr="000822C7">
        <w:rPr>
          <w:rFonts w:ascii="inherit" w:eastAsia="Times New Roman" w:hAnsi="inherit" w:cs="Lucida Grande"/>
          <w:b/>
          <w:bCs/>
          <w:color w:val="222222"/>
          <w:sz w:val="23"/>
          <w:szCs w:val="23"/>
          <w:highlight w:val="lightGray"/>
          <w:bdr w:val="none" w:sz="0" w:space="0" w:color="auto" w:frame="1"/>
          <w:lang w:eastAsia="en-GB"/>
        </w:rPr>
        <w:t> </w:t>
      </w:r>
      <w:r w:rsidRPr="000822C7">
        <w:rPr>
          <w:rFonts w:ascii="inherit" w:eastAsia="Times New Roman" w:hAnsi="inherit" w:cs="Lucida Grande"/>
          <w:color w:val="222222"/>
          <w:sz w:val="23"/>
          <w:szCs w:val="23"/>
          <w:highlight w:val="lightGray"/>
          <w:lang w:eastAsia="en-GB"/>
        </w:rPr>
        <w:t>will bring together the European Fuel Cell and Hydrogen community and facilitate an open discussion on the impact, achievements and strategic direction of the FCH JU programme, as well as on the latest developments in the sector. This year’s event , "Racing towards a clean hydrogen economy" will include panel discussions around the following themes:</w:t>
      </w:r>
    </w:p>
    <w:p w14:paraId="4768797B" w14:textId="77777777" w:rsidR="00A427E2" w:rsidRPr="000822C7" w:rsidRDefault="00A427E2" w:rsidP="00A427E2">
      <w:pPr>
        <w:numPr>
          <w:ilvl w:val="0"/>
          <w:numId w:val="2"/>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FCH JU: making an impact by accelerating innovation and securing competitiveness</w:t>
      </w:r>
    </w:p>
    <w:p w14:paraId="0E094684" w14:textId="77777777" w:rsidR="00A427E2" w:rsidRPr="000822C7" w:rsidRDefault="00A427E2" w:rsidP="00A427E2">
      <w:pPr>
        <w:numPr>
          <w:ilvl w:val="0"/>
          <w:numId w:val="2"/>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Market activation and synergies</w:t>
      </w:r>
    </w:p>
    <w:p w14:paraId="14E2FFD6" w14:textId="77777777" w:rsidR="00A427E2" w:rsidRPr="000822C7" w:rsidRDefault="00A427E2" w:rsidP="00A427E2">
      <w:pPr>
        <w:numPr>
          <w:ilvl w:val="0"/>
          <w:numId w:val="2"/>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Growth and Jobs: making the most out of hydrogen’s potential</w:t>
      </w:r>
    </w:p>
    <w:p w14:paraId="637D6BF6" w14:textId="77777777" w:rsidR="00A427E2" w:rsidRPr="000822C7" w:rsidRDefault="00A427E2" w:rsidP="00A427E2">
      <w:pPr>
        <w:numPr>
          <w:ilvl w:val="0"/>
          <w:numId w:val="2"/>
        </w:numPr>
        <w:ind w:left="600"/>
        <w:jc w:val="both"/>
        <w:textAlignment w:val="baseline"/>
        <w:rPr>
          <w:rFonts w:ascii="inherit" w:eastAsia="Times New Roman" w:hAnsi="inherit" w:cs="Lucida Grande"/>
          <w:color w:val="222222"/>
          <w:sz w:val="23"/>
          <w:szCs w:val="23"/>
          <w:highlight w:val="lightGray"/>
          <w:lang w:eastAsia="en-GB"/>
        </w:rPr>
      </w:pPr>
      <w:r w:rsidRPr="000822C7">
        <w:rPr>
          <w:rFonts w:ascii="inherit" w:eastAsia="Times New Roman" w:hAnsi="inherit" w:cs="Lucida Grande"/>
          <w:color w:val="222222"/>
          <w:sz w:val="23"/>
          <w:szCs w:val="23"/>
          <w:highlight w:val="lightGray"/>
          <w:lang w:eastAsia="en-GB"/>
        </w:rPr>
        <w:t>Hydrogen at international scale</w:t>
      </w:r>
    </w:p>
    <w:p w14:paraId="5DA3B78C" w14:textId="77777777" w:rsidR="00A427E2" w:rsidRPr="00A427E2" w:rsidRDefault="00A427E2" w:rsidP="00A427E2">
      <w:pPr>
        <w:spacing w:before="60" w:after="60"/>
        <w:jc w:val="both"/>
        <w:textAlignment w:val="baseline"/>
        <w:rPr>
          <w:rFonts w:ascii="inherit" w:eastAsia="Times New Roman" w:hAnsi="inherit" w:cs="Lucida Grande"/>
          <w:color w:val="222222"/>
          <w:sz w:val="23"/>
          <w:szCs w:val="23"/>
          <w:lang w:eastAsia="en-GB"/>
        </w:rPr>
      </w:pPr>
      <w:r w:rsidRPr="000822C7">
        <w:rPr>
          <w:rFonts w:ascii="inherit" w:eastAsia="Times New Roman" w:hAnsi="inherit" w:cs="Lucida Grande"/>
          <w:color w:val="222222"/>
          <w:sz w:val="23"/>
          <w:szCs w:val="23"/>
          <w:highlight w:val="lightGray"/>
          <w:lang w:eastAsia="en-GB"/>
        </w:rPr>
        <w:t>The conference will enjoy the participation of high-level representatives of the European Commission, national governments, European industry leaders and international organisations.</w:t>
      </w:r>
    </w:p>
    <w:p w14:paraId="6CC56760" w14:textId="77777777" w:rsidR="00A427E2" w:rsidRPr="00A427E2" w:rsidRDefault="00A427E2" w:rsidP="00A427E2">
      <w:pPr>
        <w:spacing w:before="60" w:after="60"/>
        <w:jc w:val="both"/>
        <w:textAlignment w:val="baseline"/>
        <w:outlineLvl w:val="2"/>
        <w:rPr>
          <w:rFonts w:ascii="inherit" w:eastAsia="Times New Roman" w:hAnsi="inherit" w:cs="Lucida Grande"/>
          <w:b/>
          <w:bCs/>
          <w:color w:val="2A6AB2"/>
          <w:sz w:val="30"/>
          <w:szCs w:val="30"/>
          <w:lang w:eastAsia="en-GB"/>
        </w:rPr>
      </w:pPr>
      <w:r w:rsidRPr="00A427E2">
        <w:rPr>
          <w:rFonts w:ascii="inherit" w:eastAsia="Times New Roman" w:hAnsi="inherit" w:cs="Lucida Grande"/>
          <w:b/>
          <w:bCs/>
          <w:color w:val="2A6AB2"/>
          <w:sz w:val="30"/>
          <w:szCs w:val="30"/>
          <w:lang w:eastAsia="en-GB"/>
        </w:rPr>
        <w:t>FCH JU Awards 2019 - 20 November 2019 (evening) </w:t>
      </w:r>
    </w:p>
    <w:p w14:paraId="6C1BAED4" w14:textId="77777777" w:rsidR="00A427E2" w:rsidRPr="00A427E2" w:rsidRDefault="00A427E2" w:rsidP="00A427E2">
      <w:pPr>
        <w:jc w:val="both"/>
        <w:textAlignment w:val="baseline"/>
        <w:rPr>
          <w:rFonts w:ascii="inherit" w:eastAsia="Times New Roman" w:hAnsi="inherit" w:cs="Lucida Grande"/>
          <w:color w:val="222222"/>
          <w:sz w:val="23"/>
          <w:szCs w:val="23"/>
          <w:lang w:eastAsia="en-GB"/>
        </w:rPr>
      </w:pPr>
      <w:r w:rsidRPr="000822C7">
        <w:rPr>
          <w:rFonts w:ascii="inherit" w:eastAsia="Times New Roman" w:hAnsi="inherit" w:cs="Lucida Grande"/>
          <w:color w:val="222222"/>
          <w:sz w:val="23"/>
          <w:szCs w:val="23"/>
          <w:highlight w:val="lightGray"/>
          <w:lang w:eastAsia="en-GB"/>
        </w:rPr>
        <w:t xml:space="preserve">The second edition of the FCH JU Awards will take place on 20 November 2019 at the Brussels Museum of Fine Arts. Our newest projects will compete in two categories: the best success story and the best project innovation. You will be able to vote for the best success </w:t>
      </w:r>
      <w:r w:rsidRPr="000822C7">
        <w:rPr>
          <w:rFonts w:ascii="inherit" w:eastAsia="Times New Roman" w:hAnsi="inherit" w:cs="Lucida Grande"/>
          <w:color w:val="222222"/>
          <w:sz w:val="23"/>
          <w:szCs w:val="23"/>
          <w:highlight w:val="lightGray"/>
          <w:lang w:eastAsia="en-GB"/>
        </w:rPr>
        <w:lastRenderedPageBreak/>
        <w:t>story and the best project innovation as of 28/10/2019. </w:t>
      </w:r>
      <w:hyperlink r:id="rId8" w:history="1">
        <w:r w:rsidRPr="000822C7">
          <w:rPr>
            <w:rFonts w:ascii="inherit" w:eastAsia="Times New Roman" w:hAnsi="inherit" w:cs="Lucida Grande"/>
            <w:color w:val="004494"/>
            <w:sz w:val="23"/>
            <w:szCs w:val="23"/>
            <w:highlight w:val="lightGray"/>
            <w:u w:val="single"/>
            <w:bdr w:val="none" w:sz="0" w:space="0" w:color="auto" w:frame="1"/>
            <w:lang w:eastAsia="en-GB"/>
          </w:rPr>
          <w:t>Register </w:t>
        </w:r>
      </w:hyperlink>
      <w:r w:rsidRPr="000822C7">
        <w:rPr>
          <w:rFonts w:ascii="inherit" w:eastAsia="Times New Roman" w:hAnsi="inherit" w:cs="Lucida Grande"/>
          <w:color w:val="222222"/>
          <w:sz w:val="23"/>
          <w:szCs w:val="23"/>
          <w:highlight w:val="lightGray"/>
          <w:lang w:eastAsia="en-GB"/>
        </w:rPr>
        <w:t>to the PRD / SF conference, to join us at the Awards ceremony. Stay tuned, as we will provide more information about the awards in the coming days.</w:t>
      </w:r>
      <w:bookmarkStart w:id="0" w:name="_GoBack"/>
      <w:bookmarkEnd w:id="0"/>
      <w:r w:rsidRPr="00A427E2">
        <w:rPr>
          <w:rFonts w:ascii="inherit" w:eastAsia="Times New Roman" w:hAnsi="inherit" w:cs="Lucida Grande"/>
          <w:color w:val="222222"/>
          <w:sz w:val="23"/>
          <w:szCs w:val="23"/>
          <w:lang w:eastAsia="en-GB"/>
        </w:rPr>
        <w:t> </w:t>
      </w:r>
    </w:p>
    <w:p w14:paraId="7D0EFD03" w14:textId="77777777" w:rsidR="00A427E2" w:rsidRPr="00A427E2" w:rsidRDefault="00A427E2" w:rsidP="00A427E2">
      <w:pPr>
        <w:jc w:val="both"/>
        <w:textAlignment w:val="baseline"/>
        <w:rPr>
          <w:rFonts w:ascii="inherit" w:eastAsia="Times New Roman" w:hAnsi="inherit" w:cs="Lucida Grande"/>
          <w:color w:val="222222"/>
          <w:sz w:val="23"/>
          <w:szCs w:val="23"/>
          <w:lang w:eastAsia="en-GB"/>
        </w:rPr>
      </w:pPr>
      <w:r w:rsidRPr="00A427E2">
        <w:rPr>
          <w:rFonts w:ascii="inherit" w:eastAsia="Times New Roman" w:hAnsi="inherit" w:cs="Lucida Grande"/>
          <w:b/>
          <w:bCs/>
          <w:color w:val="222222"/>
          <w:sz w:val="23"/>
          <w:szCs w:val="23"/>
          <w:bdr w:val="none" w:sz="0" w:space="0" w:color="auto" w:frame="1"/>
          <w:lang w:eastAsia="en-GB"/>
        </w:rPr>
        <w:t>Register now and get more information on the </w:t>
      </w:r>
      <w:hyperlink r:id="rId9" w:history="1">
        <w:r w:rsidRPr="00A427E2">
          <w:rPr>
            <w:rFonts w:ascii="inherit" w:eastAsia="Times New Roman" w:hAnsi="inherit" w:cs="Lucida Grande"/>
            <w:b/>
            <w:bCs/>
            <w:color w:val="004494"/>
            <w:sz w:val="23"/>
            <w:szCs w:val="23"/>
            <w:u w:val="single"/>
            <w:bdr w:val="none" w:sz="0" w:space="0" w:color="auto" w:frame="1"/>
            <w:lang w:eastAsia="en-GB"/>
          </w:rPr>
          <w:t>event website</w:t>
        </w:r>
      </w:hyperlink>
      <w:r w:rsidRPr="00A427E2">
        <w:rPr>
          <w:rFonts w:ascii="inherit" w:eastAsia="Times New Roman" w:hAnsi="inherit" w:cs="Lucida Grande"/>
          <w:b/>
          <w:bCs/>
          <w:color w:val="222222"/>
          <w:sz w:val="23"/>
          <w:szCs w:val="23"/>
          <w:bdr w:val="none" w:sz="0" w:space="0" w:color="auto" w:frame="1"/>
          <w:lang w:eastAsia="en-GB"/>
        </w:rPr>
        <w:t>.</w:t>
      </w:r>
    </w:p>
    <w:p w14:paraId="430D61FD" w14:textId="77777777" w:rsidR="00A427E2" w:rsidRPr="00A427E2" w:rsidRDefault="00A427E2" w:rsidP="00A427E2">
      <w:pPr>
        <w:jc w:val="both"/>
        <w:textAlignment w:val="baseline"/>
        <w:rPr>
          <w:rFonts w:ascii="inherit" w:eastAsia="Times New Roman" w:hAnsi="inherit" w:cs="Lucida Grande"/>
          <w:color w:val="222222"/>
          <w:sz w:val="23"/>
          <w:szCs w:val="23"/>
          <w:lang w:eastAsia="en-GB"/>
        </w:rPr>
      </w:pPr>
      <w:r w:rsidRPr="00A427E2">
        <w:rPr>
          <w:rFonts w:ascii="inherit" w:eastAsia="Times New Roman" w:hAnsi="inherit" w:cs="Lucida Grande"/>
          <w:b/>
          <w:bCs/>
          <w:color w:val="222222"/>
          <w:sz w:val="23"/>
          <w:szCs w:val="23"/>
          <w:bdr w:val="none" w:sz="0" w:space="0" w:color="auto" w:frame="1"/>
          <w:lang w:eastAsia="en-GB"/>
        </w:rPr>
        <w:t>We are looking forward to seeing you at our events! </w:t>
      </w:r>
    </w:p>
    <w:p w14:paraId="7374F129" w14:textId="77777777" w:rsidR="00227CD9" w:rsidRDefault="00227CD9"/>
    <w:sectPr w:rsidR="00227CD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3903"/>
    <w:multiLevelType w:val="multilevel"/>
    <w:tmpl w:val="C69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A641D0"/>
    <w:multiLevelType w:val="multilevel"/>
    <w:tmpl w:val="FFE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D9"/>
    <w:rsid w:val="000822C7"/>
    <w:rsid w:val="00227CD9"/>
    <w:rsid w:val="002D60FD"/>
    <w:rsid w:val="00A427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449DA85"/>
  <w15:chartTrackingRefBased/>
  <w15:docId w15:val="{63A1C34C-0456-8C48-962C-56BC59C7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27E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427E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427E2"/>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A427E2"/>
  </w:style>
  <w:style w:type="paragraph" w:styleId="NormalWeb">
    <w:name w:val="Normal (Web)"/>
    <w:basedOn w:val="Normal"/>
    <w:uiPriority w:val="99"/>
    <w:semiHidden/>
    <w:unhideWhenUsed/>
    <w:rsid w:val="00A427E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427E2"/>
    <w:rPr>
      <w:b/>
      <w:bCs/>
    </w:rPr>
  </w:style>
  <w:style w:type="character" w:styleId="Hyperlink">
    <w:name w:val="Hyperlink"/>
    <w:basedOn w:val="DefaultParagraphFont"/>
    <w:uiPriority w:val="99"/>
    <w:semiHidden/>
    <w:unhideWhenUsed/>
    <w:rsid w:val="00A427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20850">
      <w:bodyDiv w:val="1"/>
      <w:marLeft w:val="0"/>
      <w:marRight w:val="0"/>
      <w:marTop w:val="0"/>
      <w:marBottom w:val="0"/>
      <w:divBdr>
        <w:top w:val="none" w:sz="0" w:space="0" w:color="auto"/>
        <w:left w:val="none" w:sz="0" w:space="0" w:color="auto"/>
        <w:bottom w:val="none" w:sz="0" w:space="0" w:color="auto"/>
        <w:right w:val="none" w:sz="0" w:space="0" w:color="auto"/>
      </w:divBdr>
      <w:divsChild>
        <w:div w:id="1327132265">
          <w:marLeft w:val="0"/>
          <w:marRight w:val="0"/>
          <w:marTop w:val="0"/>
          <w:marBottom w:val="0"/>
          <w:divBdr>
            <w:top w:val="none" w:sz="0" w:space="0" w:color="auto"/>
            <w:left w:val="none" w:sz="0" w:space="0" w:color="auto"/>
            <w:bottom w:val="none" w:sz="0" w:space="0" w:color="auto"/>
            <w:right w:val="none" w:sz="0" w:space="0" w:color="auto"/>
          </w:divBdr>
          <w:divsChild>
            <w:div w:id="275136402">
              <w:marLeft w:val="0"/>
              <w:marRight w:val="0"/>
              <w:marTop w:val="0"/>
              <w:marBottom w:val="0"/>
              <w:divBdr>
                <w:top w:val="none" w:sz="0" w:space="0" w:color="auto"/>
                <w:left w:val="none" w:sz="0" w:space="0" w:color="auto"/>
                <w:bottom w:val="none" w:sz="0" w:space="0" w:color="auto"/>
                <w:right w:val="none" w:sz="0" w:space="0" w:color="auto"/>
              </w:divBdr>
              <w:divsChild>
                <w:div w:id="2145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ju-2019.teamwork.fr/en/registration" TargetMode="External"/><Relationship Id="rId3" Type="http://schemas.openxmlformats.org/officeDocument/2006/relationships/settings" Target="settings.xml"/><Relationship Id="rId7" Type="http://schemas.openxmlformats.org/officeDocument/2006/relationships/hyperlink" Target="https://www.fch.europa.eu/page/stakeholder-forum-2019-racing-towards-clean-hydrogen-econo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ch.europa.eu/page/programme-review-days-2019-0" TargetMode="External"/><Relationship Id="rId11" Type="http://schemas.openxmlformats.org/officeDocument/2006/relationships/theme" Target="theme/theme1.xml"/><Relationship Id="rId5" Type="http://schemas.openxmlformats.org/officeDocument/2006/relationships/hyperlink" Target="https://fch-ju-2019.teamwork.fr/en/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ch-ju-2019.teamwork.fr/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2020-02-25T13:35:00Z</dcterms:created>
  <dcterms:modified xsi:type="dcterms:W3CDTF">2020-03-26T14:30:00Z</dcterms:modified>
</cp:coreProperties>
</file>